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59898" w14:textId="77777777" w:rsidR="006C067E" w:rsidRPr="007553E4" w:rsidRDefault="006C067E" w:rsidP="00C950BE">
      <w:pPr>
        <w:pStyle w:val="Normaldeprocedimento"/>
        <w:spacing w:line="276" w:lineRule="auto"/>
        <w:rPr>
          <w:rFonts w:ascii="Trebuchet MS" w:hAnsi="Trebuchet MS"/>
          <w:sz w:val="4"/>
          <w:szCs w:val="4"/>
        </w:rPr>
      </w:pPr>
    </w:p>
    <w:tbl>
      <w:tblPr>
        <w:tblStyle w:val="Tablaconcuadrcula"/>
        <w:tblW w:w="10206" w:type="dxa"/>
        <w:tblInd w:w="57" w:type="dxa"/>
        <w:tblBorders>
          <w:top w:val="none" w:sz="0" w:space="0" w:color="auto"/>
          <w:left w:val="none" w:sz="0" w:space="0" w:color="auto"/>
          <w:bottom w:val="single" w:sz="4" w:space="0" w:color="7F7F7F" w:themeColor="text1" w:themeTint="80"/>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142"/>
        <w:gridCol w:w="10064"/>
      </w:tblGrid>
      <w:tr w:rsidR="00073384" w:rsidRPr="00A564B8" w14:paraId="77705004" w14:textId="77777777" w:rsidTr="00073384">
        <w:trPr>
          <w:trHeight w:val="737"/>
        </w:trPr>
        <w:tc>
          <w:tcPr>
            <w:tcW w:w="142" w:type="dxa"/>
            <w:tcBorders>
              <w:bottom w:val="nil"/>
            </w:tcBorders>
            <w:shd w:val="clear" w:color="auto" w:fill="FFFFFF" w:themeFill="background1"/>
          </w:tcPr>
          <w:p w14:paraId="31DC0DF5" w14:textId="77777777" w:rsidR="00073384" w:rsidRPr="008159DB" w:rsidRDefault="00073384" w:rsidP="00F412D3">
            <w:pPr>
              <w:pStyle w:val="Estilo1X2011"/>
              <w:rPr>
                <w:rFonts w:ascii="Harmonia Sans W1G" w:hAnsi="Harmonia Sans W1G"/>
                <w:sz w:val="2"/>
                <w:szCs w:val="2"/>
                <w:lang w:val="en-GB"/>
              </w:rPr>
            </w:pPr>
          </w:p>
        </w:tc>
        <w:tc>
          <w:tcPr>
            <w:tcW w:w="10064" w:type="dxa"/>
            <w:tcBorders>
              <w:bottom w:val="nil"/>
            </w:tcBorders>
          </w:tcPr>
          <w:p w14:paraId="62104AE4" w14:textId="31A9A2EA" w:rsidR="00073384" w:rsidRPr="00281B0C" w:rsidRDefault="007B6C95" w:rsidP="00543DBB">
            <w:pPr>
              <w:pStyle w:val="Estilo12011"/>
              <w:numPr>
                <w:ilvl w:val="0"/>
                <w:numId w:val="3"/>
              </w:numPr>
              <w:shd w:val="clear" w:color="auto" w:fill="FFFFFF" w:themeFill="background1"/>
              <w:ind w:left="426" w:right="-144" w:hanging="426"/>
              <w:rPr>
                <w:rFonts w:ascii="Harmonia Sans W1G" w:hAnsi="Harmonia Sans W1G"/>
                <w:color w:val="00B050"/>
                <w:sz w:val="28"/>
                <w:szCs w:val="28"/>
                <w:lang w:val="en-GB"/>
              </w:rPr>
            </w:pPr>
            <w:r>
              <w:rPr>
                <w:rFonts w:ascii="Harmonia Sans W1G" w:hAnsi="Harmonia Sans W1G"/>
                <w:color w:val="00B050"/>
                <w:sz w:val="28"/>
                <w:szCs w:val="28"/>
                <w:lang w:val="en-GB"/>
              </w:rPr>
              <w:t>Purpose</w:t>
            </w:r>
          </w:p>
          <w:p w14:paraId="6A5C2050" w14:textId="77777777" w:rsidR="00FC02F0" w:rsidRPr="00FC02F0" w:rsidRDefault="00FC02F0" w:rsidP="00094E43">
            <w:pPr>
              <w:pStyle w:val="MACH1"/>
              <w:jc w:val="both"/>
              <w:rPr>
                <w:rFonts w:ascii="Harmonia Sans W1G" w:hAnsi="Harmonia Sans W1G"/>
                <w:szCs w:val="24"/>
                <w:lang w:val="pt-PT"/>
              </w:rPr>
            </w:pPr>
          </w:p>
          <w:p w14:paraId="2615F355" w14:textId="43EFADB4" w:rsidR="00094E43" w:rsidRPr="00C6776A" w:rsidRDefault="001E7750" w:rsidP="00094E43">
            <w:pPr>
              <w:pStyle w:val="MACH1"/>
              <w:jc w:val="both"/>
              <w:rPr>
                <w:rFonts w:ascii="Harmonia Sans W1G" w:hAnsi="Harmonia Sans W1G"/>
                <w:szCs w:val="24"/>
              </w:rPr>
            </w:pPr>
            <w:r w:rsidRPr="00C6776A">
              <w:rPr>
                <w:rFonts w:ascii="Harmonia Sans W1G" w:hAnsi="Harmonia Sans W1G"/>
                <w:szCs w:val="24"/>
              </w:rPr>
              <w:t>The purpose of this policy on reporting irregular practices is</w:t>
            </w:r>
            <w:r w:rsidR="00094E43" w:rsidRPr="00C6776A">
              <w:rPr>
                <w:rFonts w:ascii="Harmonia Sans W1G" w:hAnsi="Harmonia Sans W1G"/>
                <w:szCs w:val="24"/>
              </w:rPr>
              <w:t>:</w:t>
            </w:r>
          </w:p>
          <w:p w14:paraId="3324C9F0" w14:textId="77777777" w:rsidR="00094E43" w:rsidRPr="00C6776A" w:rsidRDefault="00094E43" w:rsidP="00094E43">
            <w:pPr>
              <w:pStyle w:val="Prrafodelista"/>
              <w:rPr>
                <w:rFonts w:ascii="Harmonia Sans W1G" w:hAnsi="Harmonia Sans W1G"/>
                <w:sz w:val="16"/>
                <w:lang w:val="en-GB"/>
              </w:rPr>
            </w:pPr>
          </w:p>
          <w:p w14:paraId="6E984994" w14:textId="6D3B75A6" w:rsidR="00C6776A" w:rsidRPr="00C6776A" w:rsidRDefault="00C6776A" w:rsidP="00C6776A">
            <w:pPr>
              <w:pStyle w:val="MACH1"/>
              <w:numPr>
                <w:ilvl w:val="4"/>
                <w:numId w:val="5"/>
              </w:numPr>
              <w:jc w:val="both"/>
              <w:rPr>
                <w:rFonts w:ascii="Harmonia Sans W1G" w:hAnsi="Harmonia Sans W1G"/>
                <w:szCs w:val="24"/>
              </w:rPr>
            </w:pPr>
            <w:r w:rsidRPr="00C6776A">
              <w:rPr>
                <w:rFonts w:ascii="Harmonia Sans W1G" w:hAnsi="Harmonia Sans W1G"/>
                <w:szCs w:val="24"/>
              </w:rPr>
              <w:t>To encourage Planasa staff to report any actual or suspected misconduct or legal breaches as soon as possible. They should be confident that their reports will be taken seriously, investigated as appropriate in accordance with legal requirements and that their confidentiality will be respected.</w:t>
            </w:r>
          </w:p>
          <w:p w14:paraId="634B9C90" w14:textId="77777777" w:rsidR="00C6776A" w:rsidRPr="00C6776A" w:rsidRDefault="00C6776A" w:rsidP="00C6776A">
            <w:pPr>
              <w:pStyle w:val="MACH1"/>
              <w:ind w:left="1440"/>
              <w:jc w:val="both"/>
              <w:rPr>
                <w:rFonts w:ascii="Harmonia Sans W1G" w:hAnsi="Harmonia Sans W1G"/>
                <w:szCs w:val="24"/>
              </w:rPr>
            </w:pPr>
          </w:p>
          <w:p w14:paraId="66C22C6F" w14:textId="32768104" w:rsidR="00C6776A" w:rsidRPr="00C6776A" w:rsidRDefault="00C6776A" w:rsidP="00C6776A">
            <w:pPr>
              <w:pStyle w:val="MACH1"/>
              <w:numPr>
                <w:ilvl w:val="4"/>
                <w:numId w:val="5"/>
              </w:numPr>
              <w:jc w:val="both"/>
              <w:rPr>
                <w:rFonts w:ascii="Harmonia Sans W1G" w:hAnsi="Harmonia Sans W1G"/>
                <w:szCs w:val="24"/>
              </w:rPr>
            </w:pPr>
            <w:r w:rsidRPr="00C6776A">
              <w:rPr>
                <w:rFonts w:ascii="Harmonia Sans W1G" w:hAnsi="Harmonia Sans W1G"/>
                <w:szCs w:val="24"/>
              </w:rPr>
              <w:t xml:space="preserve">To provide Planasa staff with guidance on how to report misconduct and breaches of the law. </w:t>
            </w:r>
          </w:p>
          <w:p w14:paraId="422F7C49" w14:textId="77777777" w:rsidR="00C6776A" w:rsidRPr="00C6776A" w:rsidRDefault="00C6776A" w:rsidP="00C6776A">
            <w:pPr>
              <w:pStyle w:val="MACH1"/>
              <w:ind w:left="1440"/>
              <w:jc w:val="both"/>
              <w:rPr>
                <w:rFonts w:ascii="Harmonia Sans W1G" w:hAnsi="Harmonia Sans W1G"/>
                <w:szCs w:val="24"/>
              </w:rPr>
            </w:pPr>
          </w:p>
          <w:p w14:paraId="32BFCDD1" w14:textId="7BFA6C56" w:rsidR="00C6776A" w:rsidRPr="00C6776A" w:rsidRDefault="00C6776A" w:rsidP="00C6776A">
            <w:pPr>
              <w:pStyle w:val="MACH1"/>
              <w:numPr>
                <w:ilvl w:val="4"/>
                <w:numId w:val="5"/>
              </w:numPr>
              <w:jc w:val="both"/>
              <w:rPr>
                <w:rFonts w:ascii="Harmonia Sans W1G" w:hAnsi="Harmonia Sans W1G"/>
                <w:szCs w:val="24"/>
              </w:rPr>
            </w:pPr>
            <w:r w:rsidRPr="00C6776A">
              <w:rPr>
                <w:rFonts w:ascii="Harmonia Sans W1G" w:hAnsi="Harmonia Sans W1G"/>
                <w:szCs w:val="24"/>
              </w:rPr>
              <w:t>To reassure Planasa staff that they can report misconduct and breaches in good faith without fear of reprisals, even if they are ultimately found to be mistaken.</w:t>
            </w:r>
          </w:p>
          <w:p w14:paraId="0347A7D7" w14:textId="77777777" w:rsidR="00C6776A" w:rsidRPr="00C6776A" w:rsidRDefault="00C6776A" w:rsidP="00C6776A">
            <w:pPr>
              <w:pStyle w:val="MACH1"/>
              <w:ind w:left="1440"/>
              <w:jc w:val="both"/>
              <w:rPr>
                <w:rFonts w:ascii="Harmonia Sans W1G" w:hAnsi="Harmonia Sans W1G"/>
                <w:szCs w:val="24"/>
              </w:rPr>
            </w:pPr>
          </w:p>
          <w:p w14:paraId="6EFE9F92" w14:textId="7AD5889A" w:rsidR="00C6776A" w:rsidRPr="00C6776A" w:rsidRDefault="00C6776A" w:rsidP="00C6776A">
            <w:pPr>
              <w:pStyle w:val="MACH1"/>
              <w:numPr>
                <w:ilvl w:val="4"/>
                <w:numId w:val="5"/>
              </w:numPr>
              <w:jc w:val="both"/>
              <w:rPr>
                <w:rFonts w:ascii="Harmonia Sans W1G" w:hAnsi="Harmonia Sans W1G"/>
                <w:szCs w:val="24"/>
              </w:rPr>
            </w:pPr>
            <w:r>
              <w:rPr>
                <w:rFonts w:ascii="Harmonia Sans W1G" w:hAnsi="Harmonia Sans W1G"/>
                <w:szCs w:val="24"/>
              </w:rPr>
              <w:t>To e</w:t>
            </w:r>
            <w:r w:rsidRPr="00C6776A">
              <w:rPr>
                <w:rFonts w:ascii="Harmonia Sans W1G" w:hAnsi="Harmonia Sans W1G"/>
                <w:szCs w:val="24"/>
              </w:rPr>
              <w:t>stablish an internal reporting system for communicating misconduct and legal breaches, which will help strengthen a culture of reporting and integrity, and promote reporting or communication as a mechanism for preventing and detecting threats.</w:t>
            </w:r>
          </w:p>
          <w:p w14:paraId="393C9449" w14:textId="77777777" w:rsidR="00C6776A" w:rsidRPr="00C6776A" w:rsidRDefault="00C6776A" w:rsidP="00C6776A">
            <w:pPr>
              <w:pStyle w:val="MACH1"/>
              <w:ind w:left="1440"/>
              <w:jc w:val="both"/>
              <w:rPr>
                <w:rFonts w:ascii="Harmonia Sans W1G" w:hAnsi="Harmonia Sans W1G"/>
                <w:szCs w:val="24"/>
              </w:rPr>
            </w:pPr>
          </w:p>
          <w:p w14:paraId="66CA6272" w14:textId="6ECCAF1E" w:rsidR="00DD0F85" w:rsidRDefault="00C6776A" w:rsidP="00C6776A">
            <w:pPr>
              <w:pStyle w:val="MACH1"/>
              <w:numPr>
                <w:ilvl w:val="4"/>
                <w:numId w:val="5"/>
              </w:numPr>
              <w:jc w:val="both"/>
              <w:rPr>
                <w:rFonts w:ascii="Harmonia Sans W1G" w:hAnsi="Harmonia Sans W1G"/>
                <w:szCs w:val="24"/>
              </w:rPr>
            </w:pPr>
            <w:r>
              <w:rPr>
                <w:rFonts w:ascii="Harmonia Sans W1G" w:hAnsi="Harmonia Sans W1G"/>
                <w:szCs w:val="24"/>
              </w:rPr>
              <w:t>To c</w:t>
            </w:r>
            <w:r w:rsidRPr="00C6776A">
              <w:rPr>
                <w:rFonts w:ascii="Harmonia Sans W1G" w:hAnsi="Harmonia Sans W1G"/>
                <w:szCs w:val="24"/>
              </w:rPr>
              <w:t xml:space="preserve">omply with applicable whistleblower protection legislation in the relevant jurisdictions. </w:t>
            </w:r>
          </w:p>
          <w:p w14:paraId="254019AD" w14:textId="77777777" w:rsidR="00C6776A" w:rsidRDefault="00C6776A" w:rsidP="00C6776A">
            <w:pPr>
              <w:pStyle w:val="MACH1"/>
              <w:jc w:val="both"/>
              <w:rPr>
                <w:rFonts w:ascii="Harmonia Sans W1G" w:hAnsi="Harmonia Sans W1G"/>
                <w:szCs w:val="24"/>
              </w:rPr>
            </w:pPr>
          </w:p>
          <w:p w14:paraId="037D4297" w14:textId="4367DEED" w:rsidR="00C6776A" w:rsidRPr="00C6776A" w:rsidRDefault="00C6776A" w:rsidP="00C6776A">
            <w:pPr>
              <w:pStyle w:val="MACH1"/>
              <w:jc w:val="both"/>
              <w:rPr>
                <w:rFonts w:ascii="Harmonia Sans W1G" w:hAnsi="Harmonia Sans W1G"/>
                <w:szCs w:val="24"/>
              </w:rPr>
            </w:pPr>
          </w:p>
        </w:tc>
      </w:tr>
      <w:tr w:rsidR="00073384" w:rsidRPr="00A564B8" w14:paraId="7ED987A0" w14:textId="77777777" w:rsidTr="00073384">
        <w:trPr>
          <w:trHeight w:val="113"/>
        </w:trPr>
        <w:tc>
          <w:tcPr>
            <w:tcW w:w="142" w:type="dxa"/>
            <w:tcBorders>
              <w:top w:val="nil"/>
              <w:bottom w:val="single" w:sz="4" w:space="0" w:color="BFBFBF" w:themeColor="background1" w:themeShade="BF"/>
            </w:tcBorders>
            <w:shd w:val="clear" w:color="auto" w:fill="FFFFFF" w:themeFill="background1"/>
          </w:tcPr>
          <w:p w14:paraId="2ABA91A4" w14:textId="77777777" w:rsidR="00073384" w:rsidRPr="00C6776A" w:rsidRDefault="00073384" w:rsidP="00F412D3">
            <w:pPr>
              <w:pStyle w:val="Estilo1X2011"/>
              <w:rPr>
                <w:rFonts w:ascii="Harmonia Sans W1G" w:hAnsi="Harmonia Sans W1G"/>
                <w:sz w:val="2"/>
                <w:szCs w:val="2"/>
                <w:lang w:val="en-GB"/>
              </w:rPr>
            </w:pPr>
          </w:p>
        </w:tc>
        <w:tc>
          <w:tcPr>
            <w:tcW w:w="10064" w:type="dxa"/>
            <w:tcBorders>
              <w:bottom w:val="single" w:sz="4" w:space="0" w:color="BFBFBF" w:themeColor="background1" w:themeShade="BF"/>
            </w:tcBorders>
            <w:shd w:val="clear" w:color="auto" w:fill="FFFFFF" w:themeFill="background1"/>
          </w:tcPr>
          <w:p w14:paraId="52721D43" w14:textId="77777777" w:rsidR="00073384" w:rsidRPr="00C6776A" w:rsidRDefault="00073384" w:rsidP="00F412D3">
            <w:pPr>
              <w:pStyle w:val="Estilo12011"/>
              <w:shd w:val="clear" w:color="auto" w:fill="FFFFFF" w:themeFill="background1"/>
              <w:spacing w:before="0"/>
              <w:ind w:left="644" w:right="-144"/>
              <w:rPr>
                <w:rFonts w:ascii="Harmonia Sans W1G" w:hAnsi="Harmonia Sans W1G"/>
                <w:sz w:val="2"/>
                <w:lang w:val="en-GB"/>
              </w:rPr>
            </w:pPr>
          </w:p>
        </w:tc>
      </w:tr>
      <w:tr w:rsidR="00073384" w:rsidRPr="00A564B8" w14:paraId="1F1BE050" w14:textId="77777777" w:rsidTr="00073384">
        <w:tc>
          <w:tcPr>
            <w:tcW w:w="142" w:type="dxa"/>
            <w:tcBorders>
              <w:top w:val="single" w:sz="4" w:space="0" w:color="BFBFBF" w:themeColor="background1" w:themeShade="BF"/>
              <w:bottom w:val="nil"/>
            </w:tcBorders>
            <w:shd w:val="clear" w:color="auto" w:fill="FFFFFF" w:themeFill="background1"/>
          </w:tcPr>
          <w:p w14:paraId="7A3501BA" w14:textId="53B13F5A" w:rsidR="00073384" w:rsidRPr="00C6776A" w:rsidRDefault="00073384" w:rsidP="00F412D3">
            <w:pPr>
              <w:pStyle w:val="Estilo1X2011"/>
              <w:rPr>
                <w:rFonts w:ascii="Harmonia Sans W1G" w:hAnsi="Harmonia Sans W1G"/>
                <w:sz w:val="2"/>
                <w:szCs w:val="2"/>
                <w:lang w:val="en-GB"/>
              </w:rPr>
            </w:pPr>
          </w:p>
        </w:tc>
        <w:tc>
          <w:tcPr>
            <w:tcW w:w="10064" w:type="dxa"/>
            <w:tcBorders>
              <w:top w:val="single" w:sz="4" w:space="0" w:color="BFBFBF" w:themeColor="background1" w:themeShade="BF"/>
              <w:bottom w:val="nil"/>
            </w:tcBorders>
          </w:tcPr>
          <w:p w14:paraId="5E903F78" w14:textId="08FAFC92" w:rsidR="00073384" w:rsidRPr="00281B0C" w:rsidRDefault="0020267C" w:rsidP="00543DBB">
            <w:pPr>
              <w:pStyle w:val="Estilo12011"/>
              <w:numPr>
                <w:ilvl w:val="0"/>
                <w:numId w:val="3"/>
              </w:numPr>
              <w:shd w:val="clear" w:color="auto" w:fill="FFFFFF" w:themeFill="background1"/>
              <w:ind w:left="426" w:right="-144" w:hanging="426"/>
              <w:rPr>
                <w:rFonts w:ascii="Harmonia Sans W1G" w:hAnsi="Harmonia Sans W1G"/>
                <w:color w:val="00B050"/>
                <w:sz w:val="28"/>
                <w:szCs w:val="28"/>
                <w:lang w:val="en-GB"/>
              </w:rPr>
            </w:pPr>
            <w:r>
              <w:rPr>
                <w:rFonts w:ascii="Harmonia Sans W1G" w:hAnsi="Harmonia Sans W1G"/>
                <w:color w:val="00B050"/>
                <w:sz w:val="28"/>
                <w:szCs w:val="28"/>
                <w:lang w:val="en-GB"/>
              </w:rPr>
              <w:t>Scope of application</w:t>
            </w:r>
          </w:p>
          <w:p w14:paraId="08A1D357" w14:textId="4EEB2BF2" w:rsidR="00192E93" w:rsidRPr="007715AE" w:rsidRDefault="007715AE" w:rsidP="004C4068">
            <w:pPr>
              <w:pStyle w:val="MACH1"/>
              <w:numPr>
                <w:ilvl w:val="1"/>
                <w:numId w:val="15"/>
              </w:numPr>
              <w:spacing w:after="120" w:line="276" w:lineRule="auto"/>
              <w:ind w:left="453"/>
              <w:jc w:val="both"/>
              <w:rPr>
                <w:rFonts w:ascii="Harmonia Sans W1G" w:hAnsi="Harmonia Sans W1G"/>
              </w:rPr>
            </w:pPr>
            <w:r w:rsidRPr="007715AE">
              <w:rPr>
                <w:rFonts w:ascii="Harmonia Sans W1G" w:hAnsi="Harmonia Sans W1G"/>
              </w:rPr>
              <w:t>This Policy on Reporting Breaches and Improper Practices applies to all employees, interns and former employees; job applicants; legal entities and business units belonging directly or indirectly to the Planasa Group; shareholders; stakeholders; members of the administrative, management or supervisory bodies (including non-executive members); contractors; subcontractors; suppliers; and any person working for or under the supervision and/or management of any of the aforementioned. It also applies to any person who has obtained information regarding breaches or misconduct in a work or professional context. This does not affect the fact that whistleblower protection measures apply to all those provided for by the applicable regulations</w:t>
            </w:r>
            <w:r w:rsidR="00B553FB" w:rsidRPr="007715AE">
              <w:rPr>
                <w:rFonts w:ascii="Harmonia Sans W1G" w:hAnsi="Harmonia Sans W1G"/>
              </w:rPr>
              <w:t>.</w:t>
            </w:r>
          </w:p>
          <w:p w14:paraId="3C16C9E1" w14:textId="17F2657D" w:rsidR="00192E93" w:rsidRPr="00E17423" w:rsidRDefault="00E17423" w:rsidP="004C4068">
            <w:pPr>
              <w:pStyle w:val="MACH1"/>
              <w:numPr>
                <w:ilvl w:val="1"/>
                <w:numId w:val="15"/>
              </w:numPr>
              <w:spacing w:after="120" w:line="276" w:lineRule="auto"/>
              <w:ind w:left="453"/>
              <w:jc w:val="both"/>
              <w:rPr>
                <w:rFonts w:ascii="Harmonia Sans W1G" w:hAnsi="Harmonia Sans W1G"/>
              </w:rPr>
            </w:pPr>
            <w:r w:rsidRPr="00E17423">
              <w:rPr>
                <w:rFonts w:ascii="Harmonia Sans W1G" w:hAnsi="Harmonia Sans W1G"/>
              </w:rPr>
              <w:t>This document must be read in conjunction with the Planasa Group's other policies, such as the Code of Conduct, the Anti-Bribery Code, the Code on Gifts and Hospitality, and the Code</w:t>
            </w:r>
            <w:r w:rsidR="00B70D6E">
              <w:rPr>
                <w:rFonts w:ascii="Harmonia Sans W1G" w:hAnsi="Harmonia Sans W1G"/>
              </w:rPr>
              <w:t xml:space="preserve"> on </w:t>
            </w:r>
            <w:r w:rsidR="00B70D6E" w:rsidRPr="00E17423">
              <w:rPr>
                <w:rFonts w:ascii="Harmonia Sans W1G" w:hAnsi="Harmonia Sans W1G"/>
              </w:rPr>
              <w:t>Conflict of Interest</w:t>
            </w:r>
            <w:r w:rsidR="00192E93" w:rsidRPr="00E17423">
              <w:rPr>
                <w:rFonts w:ascii="Harmonia Sans W1G" w:hAnsi="Harmonia Sans W1G"/>
              </w:rPr>
              <w:t>.</w:t>
            </w:r>
          </w:p>
          <w:p w14:paraId="56555B17" w14:textId="6D4B33ED" w:rsidR="00DD0F85" w:rsidRPr="00E17423" w:rsidRDefault="00E17423" w:rsidP="00DD0F85">
            <w:pPr>
              <w:pStyle w:val="MACH1"/>
              <w:numPr>
                <w:ilvl w:val="1"/>
                <w:numId w:val="15"/>
              </w:numPr>
              <w:spacing w:after="120" w:line="276" w:lineRule="auto"/>
              <w:ind w:left="453"/>
              <w:jc w:val="both"/>
              <w:rPr>
                <w:rFonts w:ascii="Harmonia Sans W1G" w:hAnsi="Harmonia Sans W1G"/>
              </w:rPr>
            </w:pPr>
            <w:r w:rsidRPr="00E17423">
              <w:rPr>
                <w:rFonts w:ascii="Harmonia Sans W1G" w:hAnsi="Harmonia Sans W1G"/>
              </w:rPr>
              <w:t>This is a mandatory document which must be translated for each country, under the responsibility of the Local Management Bodies, and, where necessary, supplemented to comply with locally applicable regulations</w:t>
            </w:r>
            <w:r w:rsidR="00192E93" w:rsidRPr="00E17423">
              <w:rPr>
                <w:rFonts w:ascii="Harmonia Sans W1G" w:hAnsi="Harmonia Sans W1G"/>
              </w:rPr>
              <w:t>.</w:t>
            </w:r>
          </w:p>
          <w:p w14:paraId="5A342FD5" w14:textId="732EE87E" w:rsidR="00DD0F85" w:rsidRPr="00E17423" w:rsidRDefault="00DD0F85" w:rsidP="00DD0F85">
            <w:pPr>
              <w:pStyle w:val="MACH1"/>
              <w:spacing w:after="120" w:line="276" w:lineRule="auto"/>
              <w:ind w:left="453"/>
              <w:jc w:val="both"/>
              <w:rPr>
                <w:rFonts w:ascii="Harmonia Sans W1G" w:hAnsi="Harmonia Sans W1G"/>
              </w:rPr>
            </w:pPr>
          </w:p>
        </w:tc>
      </w:tr>
      <w:tr w:rsidR="00E305F8" w:rsidRPr="00A564B8" w14:paraId="6CFE0A97" w14:textId="77777777" w:rsidTr="00073384">
        <w:trPr>
          <w:trHeight w:val="113"/>
        </w:trPr>
        <w:tc>
          <w:tcPr>
            <w:tcW w:w="142" w:type="dxa"/>
            <w:tcBorders>
              <w:top w:val="nil"/>
              <w:bottom w:val="single" w:sz="4" w:space="0" w:color="BFBFBF" w:themeColor="background1" w:themeShade="BF"/>
            </w:tcBorders>
            <w:shd w:val="clear" w:color="auto" w:fill="FFFFFF" w:themeFill="background1"/>
          </w:tcPr>
          <w:p w14:paraId="0B79200D" w14:textId="77777777" w:rsidR="00E305F8" w:rsidRPr="00E17423" w:rsidRDefault="00E305F8" w:rsidP="00F412D3">
            <w:pPr>
              <w:pStyle w:val="Estilo1X2011"/>
              <w:rPr>
                <w:rFonts w:ascii="Harmonia Sans W1G" w:hAnsi="Harmonia Sans W1G"/>
                <w:sz w:val="2"/>
                <w:szCs w:val="2"/>
                <w:lang w:val="en-GB"/>
              </w:rPr>
            </w:pPr>
          </w:p>
        </w:tc>
        <w:tc>
          <w:tcPr>
            <w:tcW w:w="10064" w:type="dxa"/>
            <w:tcBorders>
              <w:top w:val="nil"/>
              <w:bottom w:val="single" w:sz="4" w:space="0" w:color="BFBFBF" w:themeColor="background1" w:themeShade="BF"/>
            </w:tcBorders>
          </w:tcPr>
          <w:p w14:paraId="40CF5509" w14:textId="77777777" w:rsidR="00E305F8" w:rsidRPr="00E17423" w:rsidRDefault="00E305F8" w:rsidP="00F412D3">
            <w:pPr>
              <w:pStyle w:val="Estilo12011"/>
              <w:shd w:val="clear" w:color="auto" w:fill="FFFFFF" w:themeFill="background1"/>
              <w:spacing w:before="0"/>
              <w:ind w:left="0" w:right="-144" w:firstLine="0"/>
              <w:rPr>
                <w:rFonts w:ascii="Harmonia Sans W1G" w:hAnsi="Harmonia Sans W1G"/>
                <w:sz w:val="8"/>
                <w:lang w:val="en-GB"/>
              </w:rPr>
            </w:pPr>
          </w:p>
        </w:tc>
      </w:tr>
    </w:tbl>
    <w:p w14:paraId="050E4D54" w14:textId="77777777" w:rsidR="00336A8A" w:rsidRPr="00E17423" w:rsidRDefault="00336A8A">
      <w:pPr>
        <w:rPr>
          <w:lang w:val="en-GB"/>
        </w:rPr>
      </w:pPr>
      <w:r w:rsidRPr="00E17423">
        <w:rPr>
          <w:lang w:val="en-GB"/>
        </w:rPr>
        <w:br w:type="page"/>
      </w:r>
    </w:p>
    <w:tbl>
      <w:tblPr>
        <w:tblStyle w:val="Tablaconcuadrcula"/>
        <w:tblW w:w="10206" w:type="dxa"/>
        <w:tblInd w:w="57" w:type="dxa"/>
        <w:tblBorders>
          <w:top w:val="none" w:sz="0" w:space="0" w:color="auto"/>
          <w:left w:val="none" w:sz="0" w:space="0" w:color="auto"/>
          <w:bottom w:val="single" w:sz="4" w:space="0" w:color="7F7F7F" w:themeColor="text1" w:themeTint="80"/>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142"/>
        <w:gridCol w:w="3131"/>
        <w:gridCol w:w="6933"/>
      </w:tblGrid>
      <w:tr w:rsidR="00073384" w:rsidRPr="008159DB" w14:paraId="37149644" w14:textId="77777777" w:rsidTr="00B742F4">
        <w:tc>
          <w:tcPr>
            <w:tcW w:w="142" w:type="dxa"/>
            <w:tcBorders>
              <w:top w:val="single" w:sz="4" w:space="0" w:color="BFBFBF" w:themeColor="background1" w:themeShade="BF"/>
              <w:bottom w:val="nil"/>
            </w:tcBorders>
            <w:shd w:val="clear" w:color="auto" w:fill="FFFFFF" w:themeFill="background1"/>
          </w:tcPr>
          <w:p w14:paraId="68E93844" w14:textId="0C67CC1E" w:rsidR="00073384" w:rsidRPr="00E17423" w:rsidRDefault="00073384" w:rsidP="00F412D3">
            <w:pPr>
              <w:pStyle w:val="Estilo1X2011"/>
              <w:rPr>
                <w:rFonts w:ascii="Harmonia Sans W1G" w:hAnsi="Harmonia Sans W1G"/>
                <w:sz w:val="2"/>
                <w:szCs w:val="2"/>
                <w:lang w:val="en-GB"/>
              </w:rPr>
            </w:pPr>
          </w:p>
        </w:tc>
        <w:tc>
          <w:tcPr>
            <w:tcW w:w="10064" w:type="dxa"/>
            <w:gridSpan w:val="2"/>
            <w:tcBorders>
              <w:top w:val="single" w:sz="4" w:space="0" w:color="BFBFBF" w:themeColor="background1" w:themeShade="BF"/>
              <w:bottom w:val="nil"/>
            </w:tcBorders>
          </w:tcPr>
          <w:p w14:paraId="56207AD1" w14:textId="025D4DD4" w:rsidR="00073384" w:rsidRPr="00281B0C" w:rsidRDefault="00B70D6E" w:rsidP="004C4068">
            <w:pPr>
              <w:pStyle w:val="Estilo12011"/>
              <w:numPr>
                <w:ilvl w:val="0"/>
                <w:numId w:val="15"/>
              </w:numPr>
              <w:shd w:val="clear" w:color="auto" w:fill="FFFFFF" w:themeFill="background1"/>
              <w:ind w:left="426" w:right="-144" w:hanging="426"/>
              <w:rPr>
                <w:rFonts w:ascii="Harmonia Sans W1G" w:hAnsi="Harmonia Sans W1G"/>
                <w:sz w:val="28"/>
                <w:szCs w:val="28"/>
                <w:lang w:val="en-GB"/>
              </w:rPr>
            </w:pPr>
            <w:r>
              <w:rPr>
                <w:rFonts w:ascii="Harmonia Sans W1G" w:hAnsi="Harmonia Sans W1G"/>
                <w:color w:val="00B050"/>
                <w:sz w:val="28"/>
                <w:szCs w:val="28"/>
                <w:lang w:val="en-GB"/>
              </w:rPr>
              <w:t>Definitions</w:t>
            </w:r>
          </w:p>
        </w:tc>
      </w:tr>
      <w:tr w:rsidR="008C544C" w:rsidRPr="00A564B8" w14:paraId="2187CA04" w14:textId="77777777" w:rsidTr="00163BCA">
        <w:trPr>
          <w:trHeight w:val="1020"/>
        </w:trPr>
        <w:tc>
          <w:tcPr>
            <w:tcW w:w="142" w:type="dxa"/>
            <w:tcBorders>
              <w:top w:val="nil"/>
              <w:bottom w:val="nil"/>
            </w:tcBorders>
            <w:shd w:val="clear" w:color="auto" w:fill="FFFFFF" w:themeFill="background1"/>
          </w:tcPr>
          <w:p w14:paraId="2BD58F96" w14:textId="77777777" w:rsidR="008C544C" w:rsidRPr="008159DB" w:rsidRDefault="008C544C" w:rsidP="00F412D3">
            <w:pPr>
              <w:pStyle w:val="Estilo1X2011"/>
              <w:ind w:right="-142"/>
              <w:rPr>
                <w:rFonts w:ascii="Harmonia Sans W1G" w:hAnsi="Harmonia Sans W1G"/>
                <w:sz w:val="2"/>
                <w:szCs w:val="2"/>
                <w:lang w:val="en-GB"/>
              </w:rPr>
            </w:pPr>
          </w:p>
        </w:tc>
        <w:tc>
          <w:tcPr>
            <w:tcW w:w="3131" w:type="dxa"/>
            <w:tcBorders>
              <w:top w:val="nil"/>
              <w:bottom w:val="nil"/>
            </w:tcBorders>
          </w:tcPr>
          <w:p w14:paraId="62174EFC" w14:textId="11F16CA9" w:rsidR="00B553FB" w:rsidRDefault="00B70D6E" w:rsidP="007230E0">
            <w:pPr>
              <w:pStyle w:val="Estilo1X2011"/>
              <w:jc w:val="left"/>
              <w:rPr>
                <w:rFonts w:ascii="Harmonia Sans W1G" w:hAnsi="Harmonia Sans W1G" w:cs="Arial"/>
                <w:b/>
                <w:bCs/>
                <w:lang w:val="en-GB"/>
              </w:rPr>
            </w:pPr>
            <w:r w:rsidRPr="00B70D6E">
              <w:rPr>
                <w:rFonts w:ascii="Harmonia Sans W1G" w:hAnsi="Harmonia Sans W1G" w:cs="Arial"/>
                <w:b/>
                <w:bCs/>
                <w:lang w:val="en-GB"/>
              </w:rPr>
              <w:t>Employees</w:t>
            </w:r>
          </w:p>
          <w:p w14:paraId="65C40D1E" w14:textId="77777777" w:rsidR="008C544C" w:rsidRDefault="008C544C" w:rsidP="007230E0">
            <w:pPr>
              <w:pStyle w:val="Estilo1X2011"/>
              <w:jc w:val="left"/>
              <w:rPr>
                <w:rFonts w:ascii="Harmonia Sans W1G" w:hAnsi="Harmonia Sans W1G" w:cs="Arial"/>
                <w:b/>
                <w:bCs/>
                <w:lang w:val="en-GB"/>
              </w:rPr>
            </w:pPr>
          </w:p>
          <w:p w14:paraId="5C3B23C0" w14:textId="2F371656" w:rsidR="00B553FB" w:rsidRDefault="00B553FB" w:rsidP="007230E0">
            <w:pPr>
              <w:pStyle w:val="Estilo1X2011"/>
              <w:jc w:val="left"/>
              <w:rPr>
                <w:rFonts w:ascii="Harmonia Sans W1G" w:hAnsi="Harmonia Sans W1G" w:cs="Arial"/>
                <w:b/>
                <w:bCs/>
                <w:lang w:val="en-GB"/>
              </w:rPr>
            </w:pPr>
          </w:p>
          <w:p w14:paraId="6F609E3B" w14:textId="77777777" w:rsidR="00D5320C" w:rsidRDefault="00D5320C" w:rsidP="007230E0">
            <w:pPr>
              <w:pStyle w:val="Estilo1X2011"/>
              <w:jc w:val="left"/>
              <w:rPr>
                <w:rFonts w:ascii="Harmonia Sans W1G" w:hAnsi="Harmonia Sans W1G" w:cs="Arial"/>
                <w:b/>
                <w:bCs/>
                <w:lang w:val="en-GB"/>
              </w:rPr>
            </w:pPr>
          </w:p>
          <w:p w14:paraId="3AF24203" w14:textId="3CAD60FD" w:rsidR="00B553FB" w:rsidRPr="008159DB" w:rsidRDefault="00B553FB" w:rsidP="000A0E38">
            <w:pPr>
              <w:pStyle w:val="Estilo1X2011"/>
              <w:ind w:right="298"/>
              <w:jc w:val="left"/>
              <w:rPr>
                <w:rFonts w:ascii="Harmonia Sans W1G" w:hAnsi="Harmonia Sans W1G" w:cs="Arial"/>
                <w:b/>
                <w:bCs/>
                <w:lang w:val="en-GB"/>
              </w:rPr>
            </w:pPr>
            <w:r>
              <w:rPr>
                <w:rFonts w:ascii="Harmonia Sans W1G" w:hAnsi="Harmonia Sans W1G" w:cs="Arial"/>
                <w:b/>
                <w:bCs/>
                <w:lang w:val="en-GB"/>
              </w:rPr>
              <w:t>Planasa</w:t>
            </w:r>
            <w:r w:rsidR="00C401B6">
              <w:rPr>
                <w:rFonts w:ascii="Harmonia Sans W1G" w:hAnsi="Harmonia Sans W1G" w:cs="Arial"/>
                <w:b/>
                <w:bCs/>
                <w:lang w:val="en-GB"/>
              </w:rPr>
              <w:t xml:space="preserve"> Group</w:t>
            </w:r>
          </w:p>
        </w:tc>
        <w:tc>
          <w:tcPr>
            <w:tcW w:w="6933" w:type="dxa"/>
            <w:tcBorders>
              <w:top w:val="nil"/>
              <w:bottom w:val="nil"/>
            </w:tcBorders>
          </w:tcPr>
          <w:p w14:paraId="6C998899" w14:textId="024E303D" w:rsidR="00F543DD" w:rsidRPr="008F070B" w:rsidRDefault="008F070B" w:rsidP="002173AF">
            <w:pPr>
              <w:pStyle w:val="Estilo1X2011"/>
              <w:jc w:val="left"/>
              <w:rPr>
                <w:rFonts w:ascii="Harmonia Sans W1G" w:hAnsi="Harmonia Sans W1G" w:cs="Arial"/>
                <w:bCs/>
                <w:szCs w:val="20"/>
                <w:lang w:val="en-GB"/>
              </w:rPr>
            </w:pPr>
            <w:r w:rsidRPr="008F070B">
              <w:rPr>
                <w:rFonts w:ascii="Harmonia Sans W1G" w:hAnsi="Harmonia Sans W1G" w:cs="Arial"/>
                <w:bCs/>
                <w:szCs w:val="20"/>
                <w:lang w:val="en-GB"/>
              </w:rPr>
              <w:t>Employees, former employees, volunteers, interns, workers undergoing training and workers whose employment relationship has not yet commenced</w:t>
            </w:r>
            <w:r w:rsidR="009D4B78" w:rsidRPr="008F070B">
              <w:rPr>
                <w:rFonts w:ascii="Harmonia Sans W1G" w:hAnsi="Harmonia Sans W1G" w:cs="Arial"/>
                <w:bCs/>
                <w:szCs w:val="20"/>
                <w:lang w:val="en-GB"/>
              </w:rPr>
              <w:t>.</w:t>
            </w:r>
          </w:p>
          <w:p w14:paraId="5E352190" w14:textId="77777777" w:rsidR="00F543DD" w:rsidRPr="008F070B" w:rsidRDefault="00F543DD" w:rsidP="002173AF">
            <w:pPr>
              <w:pStyle w:val="Estilo1X2011"/>
              <w:jc w:val="left"/>
              <w:rPr>
                <w:rFonts w:ascii="Harmonia Sans W1G" w:hAnsi="Harmonia Sans W1G" w:cs="Arial"/>
                <w:bCs/>
                <w:szCs w:val="20"/>
                <w:lang w:val="en-GB"/>
              </w:rPr>
            </w:pPr>
          </w:p>
          <w:p w14:paraId="7ADB42BB" w14:textId="589E076B" w:rsidR="008C544C" w:rsidRPr="008F070B" w:rsidRDefault="008F070B" w:rsidP="002173AF">
            <w:pPr>
              <w:pStyle w:val="Estilo1X2011"/>
              <w:jc w:val="left"/>
              <w:rPr>
                <w:rFonts w:ascii="Harmonia Sans W1G" w:hAnsi="Harmonia Sans W1G" w:cs="Arial"/>
                <w:bCs/>
                <w:szCs w:val="20"/>
                <w:lang w:val="en-GB"/>
              </w:rPr>
            </w:pPr>
            <w:r w:rsidRPr="008F070B">
              <w:rPr>
                <w:rFonts w:ascii="Harmonia Sans W1G" w:hAnsi="Harmonia Sans W1G" w:cs="Arial"/>
                <w:bCs/>
                <w:szCs w:val="20"/>
                <w:lang w:val="en-GB"/>
              </w:rPr>
              <w:t>The group of companies in which Tigruti, ITG, S.L.U. is the parent company and therefore exercises, directly or indirectly, effective control</w:t>
            </w:r>
            <w:r w:rsidR="00F9183E" w:rsidRPr="008F070B">
              <w:rPr>
                <w:rFonts w:ascii="Harmonia Sans W1G" w:hAnsi="Harmonia Sans W1G" w:cs="Arial"/>
                <w:bCs/>
                <w:szCs w:val="20"/>
                <w:lang w:val="en-GB"/>
              </w:rPr>
              <w:t>.</w:t>
            </w:r>
          </w:p>
          <w:p w14:paraId="489BF160" w14:textId="77777777" w:rsidR="0007033A" w:rsidRPr="008F070B" w:rsidRDefault="0007033A" w:rsidP="002173AF">
            <w:pPr>
              <w:pStyle w:val="Estilo1X2011"/>
              <w:jc w:val="left"/>
              <w:rPr>
                <w:rFonts w:ascii="Harmonia Sans W1G" w:hAnsi="Harmonia Sans W1G" w:cs="Arial"/>
                <w:bCs/>
                <w:szCs w:val="20"/>
                <w:lang w:val="en-GB"/>
              </w:rPr>
            </w:pPr>
          </w:p>
        </w:tc>
      </w:tr>
      <w:tr w:rsidR="00C401B6" w:rsidRPr="00A564B8" w14:paraId="05F3A437" w14:textId="77777777" w:rsidTr="00163BCA">
        <w:trPr>
          <w:trHeight w:val="1020"/>
        </w:trPr>
        <w:tc>
          <w:tcPr>
            <w:tcW w:w="142" w:type="dxa"/>
            <w:tcBorders>
              <w:top w:val="nil"/>
              <w:bottom w:val="nil"/>
            </w:tcBorders>
            <w:shd w:val="clear" w:color="auto" w:fill="FFFFFF" w:themeFill="background1"/>
          </w:tcPr>
          <w:p w14:paraId="41758CF0" w14:textId="77777777" w:rsidR="00C401B6" w:rsidRPr="008F070B" w:rsidRDefault="00C401B6" w:rsidP="00C401B6">
            <w:pPr>
              <w:pStyle w:val="Estilo1X2011"/>
              <w:ind w:right="-142"/>
              <w:rPr>
                <w:rFonts w:ascii="Harmonia Sans W1G" w:hAnsi="Harmonia Sans W1G"/>
                <w:sz w:val="2"/>
                <w:szCs w:val="2"/>
                <w:lang w:val="en-GB"/>
              </w:rPr>
            </w:pPr>
          </w:p>
        </w:tc>
        <w:tc>
          <w:tcPr>
            <w:tcW w:w="3131" w:type="dxa"/>
            <w:tcBorders>
              <w:top w:val="nil"/>
              <w:bottom w:val="nil"/>
            </w:tcBorders>
          </w:tcPr>
          <w:p w14:paraId="5EB59D59" w14:textId="2BB3152C" w:rsidR="00C401B6" w:rsidRPr="00C401B6" w:rsidRDefault="00C401B6" w:rsidP="00C401B6">
            <w:pPr>
              <w:pStyle w:val="Estilo1X2011"/>
              <w:jc w:val="left"/>
              <w:rPr>
                <w:rFonts w:ascii="Harmonia Sans W1G" w:hAnsi="Harmonia Sans W1G" w:cs="Arial"/>
                <w:b/>
                <w:bCs/>
                <w:lang w:val="en-GB"/>
              </w:rPr>
            </w:pPr>
            <w:r w:rsidRPr="00C401B6">
              <w:rPr>
                <w:lang w:val="en-GB"/>
              </w:rPr>
              <w:t>System Manager / Ethics and Compliance Committee</w:t>
            </w:r>
          </w:p>
        </w:tc>
        <w:tc>
          <w:tcPr>
            <w:tcW w:w="6933" w:type="dxa"/>
            <w:tcBorders>
              <w:top w:val="nil"/>
              <w:bottom w:val="nil"/>
            </w:tcBorders>
          </w:tcPr>
          <w:p w14:paraId="78624C80" w14:textId="0AE7C1B3" w:rsidR="00C401B6" w:rsidRPr="008F070B" w:rsidRDefault="008F070B" w:rsidP="00C401B6">
            <w:pPr>
              <w:spacing w:line="276" w:lineRule="auto"/>
              <w:ind w:left="0" w:hanging="17"/>
              <w:rPr>
                <w:rFonts w:ascii="Harmonia Sans W1G" w:hAnsi="Harmonia Sans W1G"/>
                <w:b/>
                <w:lang w:val="en-GB"/>
              </w:rPr>
            </w:pPr>
            <w:r w:rsidRPr="008F070B">
              <w:rPr>
                <w:rFonts w:ascii="Harmonia Sans W1G" w:hAnsi="Harmonia Sans W1G"/>
                <w:lang w:val="en-GB"/>
              </w:rPr>
              <w:t>A collegiate body responsible for managing the Internal Information System (see section 4.4</w:t>
            </w:r>
            <w:r w:rsidR="00C401B6" w:rsidRPr="008F070B">
              <w:rPr>
                <w:rFonts w:ascii="Harmonia Sans W1G" w:hAnsi="Harmonia Sans W1G"/>
                <w:lang w:val="en-GB"/>
              </w:rPr>
              <w:t xml:space="preserve">)  </w:t>
            </w:r>
          </w:p>
          <w:p w14:paraId="6E1DBD4A" w14:textId="77777777" w:rsidR="00C401B6" w:rsidRPr="008F070B" w:rsidRDefault="00C401B6" w:rsidP="00C401B6">
            <w:pPr>
              <w:pStyle w:val="Estilo1X2011"/>
              <w:jc w:val="left"/>
              <w:rPr>
                <w:rFonts w:ascii="Harmonia Sans W1G" w:hAnsi="Harmonia Sans W1G" w:cs="Arial"/>
                <w:bCs/>
                <w:szCs w:val="20"/>
                <w:lang w:val="en-GB"/>
              </w:rPr>
            </w:pPr>
          </w:p>
        </w:tc>
      </w:tr>
      <w:tr w:rsidR="00094E43" w:rsidRPr="00A564B8" w14:paraId="0DF6156A" w14:textId="77777777" w:rsidTr="00163BCA">
        <w:trPr>
          <w:trHeight w:val="1020"/>
        </w:trPr>
        <w:tc>
          <w:tcPr>
            <w:tcW w:w="142" w:type="dxa"/>
            <w:tcBorders>
              <w:top w:val="nil"/>
              <w:bottom w:val="nil"/>
            </w:tcBorders>
            <w:shd w:val="clear" w:color="auto" w:fill="FFFFFF" w:themeFill="background1"/>
          </w:tcPr>
          <w:p w14:paraId="6EEF8DD8" w14:textId="77777777" w:rsidR="00094E43" w:rsidRPr="008F070B" w:rsidRDefault="00094E43" w:rsidP="00F412D3">
            <w:pPr>
              <w:pStyle w:val="Estilo1X2011"/>
              <w:ind w:right="-142"/>
              <w:rPr>
                <w:rFonts w:ascii="Harmonia Sans W1G" w:hAnsi="Harmonia Sans W1G"/>
                <w:sz w:val="2"/>
                <w:szCs w:val="2"/>
                <w:lang w:val="en-GB"/>
              </w:rPr>
            </w:pPr>
          </w:p>
        </w:tc>
        <w:tc>
          <w:tcPr>
            <w:tcW w:w="3131" w:type="dxa"/>
            <w:tcBorders>
              <w:top w:val="nil"/>
              <w:bottom w:val="nil"/>
            </w:tcBorders>
          </w:tcPr>
          <w:p w14:paraId="77219CB0" w14:textId="51D3BE6D" w:rsidR="00094E43" w:rsidRPr="008159DB" w:rsidRDefault="00183EF5" w:rsidP="007230E0">
            <w:pPr>
              <w:pStyle w:val="Estilo1X2011"/>
              <w:jc w:val="left"/>
              <w:rPr>
                <w:rFonts w:ascii="Harmonia Sans W1G" w:hAnsi="Harmonia Sans W1G" w:cs="Arial"/>
                <w:b/>
                <w:bCs/>
                <w:lang w:val="en-GB"/>
              </w:rPr>
            </w:pPr>
            <w:r>
              <w:rPr>
                <w:rFonts w:ascii="Harmonia Sans W1G" w:hAnsi="Harmonia Sans W1G" w:cs="Arial"/>
                <w:b/>
                <w:bCs/>
                <w:lang w:val="en-GB"/>
              </w:rPr>
              <w:t>Whistleblower</w:t>
            </w:r>
          </w:p>
        </w:tc>
        <w:tc>
          <w:tcPr>
            <w:tcW w:w="6933" w:type="dxa"/>
            <w:tcBorders>
              <w:top w:val="nil"/>
              <w:bottom w:val="nil"/>
            </w:tcBorders>
          </w:tcPr>
          <w:p w14:paraId="5F850AA4" w14:textId="25091618" w:rsidR="00094E43" w:rsidRPr="008F070B" w:rsidRDefault="008F070B" w:rsidP="002173AF">
            <w:pPr>
              <w:pStyle w:val="Estilo1X2011"/>
              <w:jc w:val="left"/>
              <w:rPr>
                <w:rFonts w:ascii="Harmonia Sans W1G" w:hAnsi="Harmonia Sans W1G" w:cs="Arial"/>
                <w:bCs/>
                <w:szCs w:val="20"/>
                <w:lang w:val="en-GB"/>
              </w:rPr>
            </w:pPr>
            <w:r w:rsidRPr="008F070B">
              <w:rPr>
                <w:rFonts w:ascii="Harmonia Sans W1G" w:hAnsi="Harmonia Sans W1G"/>
                <w:szCs w:val="20"/>
                <w:lang w:val="en-GB"/>
              </w:rPr>
              <w:t>It has the meaning given in section 4.2.2.</w:t>
            </w:r>
          </w:p>
        </w:tc>
      </w:tr>
      <w:tr w:rsidR="00094E43" w:rsidRPr="00A564B8" w14:paraId="4329CE95" w14:textId="77777777" w:rsidTr="002B1DA8">
        <w:trPr>
          <w:trHeight w:val="753"/>
        </w:trPr>
        <w:tc>
          <w:tcPr>
            <w:tcW w:w="142" w:type="dxa"/>
            <w:tcBorders>
              <w:top w:val="nil"/>
              <w:left w:val="single" w:sz="4" w:space="0" w:color="FFFFFF"/>
              <w:bottom w:val="single" w:sz="4" w:space="0" w:color="BFBFBF" w:themeColor="background1" w:themeShade="BF"/>
              <w:right w:val="single" w:sz="4" w:space="0" w:color="FFFFFF" w:themeColor="background1"/>
            </w:tcBorders>
            <w:shd w:val="clear" w:color="auto" w:fill="FFFFFF" w:themeFill="background1"/>
          </w:tcPr>
          <w:p w14:paraId="34A04333" w14:textId="77777777" w:rsidR="00094E43" w:rsidRPr="008F070B" w:rsidRDefault="00094E43" w:rsidP="00F412D3">
            <w:pPr>
              <w:pStyle w:val="Estilo1X2011"/>
              <w:ind w:right="-142"/>
              <w:rPr>
                <w:rFonts w:ascii="Harmonia Sans W1G" w:hAnsi="Harmonia Sans W1G"/>
                <w:sz w:val="2"/>
                <w:szCs w:val="2"/>
                <w:lang w:val="en-GB"/>
              </w:rPr>
            </w:pPr>
          </w:p>
        </w:tc>
        <w:tc>
          <w:tcPr>
            <w:tcW w:w="3131" w:type="dxa"/>
            <w:tcBorders>
              <w:top w:val="nil"/>
              <w:left w:val="single" w:sz="4" w:space="0" w:color="FFFFFF" w:themeColor="background1"/>
              <w:bottom w:val="single" w:sz="4" w:space="0" w:color="BFBFBF" w:themeColor="background1" w:themeShade="BF"/>
            </w:tcBorders>
          </w:tcPr>
          <w:p w14:paraId="06605ECA" w14:textId="77777777" w:rsidR="000A0E38" w:rsidRPr="000A0E38" w:rsidRDefault="000A0E38" w:rsidP="000A0E38">
            <w:pPr>
              <w:pStyle w:val="Estilo1X2011"/>
              <w:rPr>
                <w:rFonts w:ascii="Harmonia Sans W1G" w:hAnsi="Harmonia Sans W1G" w:cs="Arial"/>
                <w:b/>
                <w:bCs/>
                <w:lang w:val="es-ES"/>
              </w:rPr>
            </w:pPr>
            <w:r w:rsidRPr="000A0E38">
              <w:rPr>
                <w:rFonts w:ascii="Harmonia Sans W1G" w:hAnsi="Harmonia Sans W1G" w:cs="Arial"/>
                <w:b/>
                <w:bCs/>
                <w:lang w:val="es-ES"/>
              </w:rPr>
              <w:t>Reporting of irregular practices</w:t>
            </w:r>
          </w:p>
          <w:p w14:paraId="033EBE25" w14:textId="791D25EC" w:rsidR="009F68CE" w:rsidRPr="008159DB" w:rsidRDefault="009F68CE" w:rsidP="007230E0">
            <w:pPr>
              <w:pStyle w:val="Estilo1X2011"/>
              <w:jc w:val="left"/>
              <w:rPr>
                <w:rFonts w:ascii="Harmonia Sans W1G" w:hAnsi="Harmonia Sans W1G" w:cs="Arial"/>
                <w:b/>
                <w:bCs/>
                <w:lang w:val="en-GB"/>
              </w:rPr>
            </w:pPr>
          </w:p>
        </w:tc>
        <w:tc>
          <w:tcPr>
            <w:tcW w:w="6933" w:type="dxa"/>
            <w:tcBorders>
              <w:top w:val="nil"/>
              <w:bottom w:val="single" w:sz="4" w:space="0" w:color="BFBFBF" w:themeColor="background1" w:themeShade="BF"/>
            </w:tcBorders>
          </w:tcPr>
          <w:p w14:paraId="438E3F93" w14:textId="2DFC0BE9" w:rsidR="00094E43" w:rsidRPr="00B64C4F" w:rsidRDefault="00B64C4F" w:rsidP="002173AF">
            <w:pPr>
              <w:pStyle w:val="Estilo1X2011"/>
              <w:rPr>
                <w:rFonts w:ascii="Harmonia Sans W1G" w:hAnsi="Harmonia Sans W1G"/>
                <w:szCs w:val="20"/>
                <w:lang w:val="en-GB"/>
              </w:rPr>
            </w:pPr>
            <w:r w:rsidRPr="00B64C4F">
              <w:rPr>
                <w:rFonts w:ascii="Harmonia Sans W1G" w:eastAsia="Times New Roman" w:hAnsi="Harmonia Sans W1G" w:cs="Times New Roman"/>
                <w:szCs w:val="20"/>
                <w:lang w:val="en-GB"/>
              </w:rPr>
              <w:t>It has the meaning given in section 4.2.1.</w:t>
            </w:r>
          </w:p>
        </w:tc>
      </w:tr>
    </w:tbl>
    <w:p w14:paraId="79B87C76" w14:textId="77777777" w:rsidR="002B1DA8" w:rsidRPr="00B64C4F" w:rsidRDefault="002B1DA8" w:rsidP="002B1DA8">
      <w:pPr>
        <w:pStyle w:val="Estilo1X2011"/>
        <w:rPr>
          <w:lang w:val="en-GB"/>
        </w:rPr>
      </w:pPr>
    </w:p>
    <w:p w14:paraId="358BBCCB" w14:textId="3D35EFBD" w:rsidR="005D4044" w:rsidRPr="00281B0C" w:rsidRDefault="00300428" w:rsidP="004C4068">
      <w:pPr>
        <w:pStyle w:val="Estilo12011"/>
        <w:numPr>
          <w:ilvl w:val="0"/>
          <w:numId w:val="15"/>
        </w:numPr>
        <w:ind w:right="-144" w:hanging="644"/>
        <w:rPr>
          <w:rFonts w:ascii="Harmonia Sans W1G" w:hAnsi="Harmonia Sans W1G"/>
          <w:color w:val="00B050"/>
          <w:sz w:val="28"/>
          <w:szCs w:val="28"/>
          <w:lang w:val="en-GB"/>
        </w:rPr>
      </w:pPr>
      <w:r w:rsidRPr="00281B0C">
        <w:rPr>
          <w:rFonts w:ascii="Harmonia Sans W1G" w:hAnsi="Harmonia Sans W1G"/>
          <w:color w:val="00B050"/>
          <w:sz w:val="28"/>
          <w:szCs w:val="28"/>
          <w:lang w:val="en-GB"/>
        </w:rPr>
        <w:t>Pol</w:t>
      </w:r>
      <w:r w:rsidR="00B64C4F">
        <w:rPr>
          <w:rFonts w:ascii="Harmonia Sans W1G" w:hAnsi="Harmonia Sans W1G"/>
          <w:color w:val="00B050"/>
          <w:sz w:val="28"/>
          <w:szCs w:val="28"/>
          <w:lang w:val="en-GB"/>
        </w:rPr>
        <w:t>icies</w:t>
      </w:r>
    </w:p>
    <w:p w14:paraId="5E6DFB3B" w14:textId="5E105B4B" w:rsidR="002B1DA8" w:rsidRPr="00A71056" w:rsidRDefault="008E77CC" w:rsidP="008E77CC">
      <w:pPr>
        <w:pStyle w:val="Estilo1X2011"/>
        <w:numPr>
          <w:ilvl w:val="1"/>
          <w:numId w:val="15"/>
        </w:numPr>
        <w:shd w:val="clear" w:color="auto" w:fill="FFFFFF"/>
        <w:tabs>
          <w:tab w:val="left" w:pos="709"/>
        </w:tabs>
        <w:spacing w:before="120" w:after="120"/>
        <w:ind w:left="567" w:hanging="567"/>
        <w:rPr>
          <w:rFonts w:ascii="Harmonia Sans W1G" w:hAnsi="Harmonia Sans W1G"/>
          <w:b/>
          <w:caps/>
          <w:sz w:val="22"/>
          <w:lang w:val="es-ES"/>
        </w:rPr>
      </w:pPr>
      <w:r w:rsidRPr="008E77CC">
        <w:rPr>
          <w:rFonts w:ascii="Harmonia Sans W1G" w:hAnsi="Harmonia Sans W1G"/>
          <w:b/>
          <w:bCs/>
          <w:caps/>
          <w:sz w:val="22"/>
          <w:lang w:val="es-ES"/>
        </w:rPr>
        <w:t>KEY PRINCIPLES</w:t>
      </w:r>
    </w:p>
    <w:p w14:paraId="0EE8517A" w14:textId="77777777" w:rsidR="00A71056" w:rsidRPr="008E77CC" w:rsidRDefault="00A71056" w:rsidP="00A71056">
      <w:pPr>
        <w:pStyle w:val="Estilo1X2011"/>
        <w:shd w:val="clear" w:color="auto" w:fill="FFFFFF"/>
        <w:tabs>
          <w:tab w:val="left" w:pos="709"/>
        </w:tabs>
        <w:spacing w:before="120" w:after="120"/>
        <w:ind w:left="567"/>
        <w:rPr>
          <w:rFonts w:ascii="Harmonia Sans W1G" w:hAnsi="Harmonia Sans W1G"/>
          <w:b/>
          <w:caps/>
          <w:sz w:val="22"/>
          <w:lang w:val="es-ES"/>
        </w:rPr>
      </w:pPr>
    </w:p>
    <w:p w14:paraId="103C12A0" w14:textId="2C415D27" w:rsidR="00CF1FC8" w:rsidRPr="008817DC" w:rsidRDefault="008817DC" w:rsidP="008817DC">
      <w:pPr>
        <w:pStyle w:val="MACH1"/>
        <w:numPr>
          <w:ilvl w:val="2"/>
          <w:numId w:val="15"/>
        </w:numPr>
        <w:spacing w:after="120" w:line="276" w:lineRule="auto"/>
        <w:ind w:left="567" w:hanging="578"/>
        <w:jc w:val="both"/>
        <w:rPr>
          <w:rFonts w:ascii="Harmonia Sans W1G" w:hAnsi="Harmonia Sans W1G"/>
        </w:rPr>
      </w:pPr>
      <w:r w:rsidRPr="008817DC">
        <w:rPr>
          <w:rFonts w:ascii="Harmonia Sans W1G" w:hAnsi="Harmonia Sans W1G"/>
        </w:rPr>
        <w:t>The Planasa Group is committed to the highest standards of ethics and regulatory compliance. In line with this commitment, Planasa Group employees and third parties covered by this policy who have serious concerns about any aspect of the Group's activities, including irregular practices, are expected and encouraged to come forward and raise those concerns without fear of victimisation, discrimination, or reprisal</w:t>
      </w:r>
      <w:r w:rsidR="00CF1FC8" w:rsidRPr="008817DC">
        <w:rPr>
          <w:rFonts w:ascii="Harmonia Sans W1G" w:hAnsi="Harmonia Sans W1G"/>
        </w:rPr>
        <w:t xml:space="preserve">. </w:t>
      </w:r>
    </w:p>
    <w:p w14:paraId="72F17A13" w14:textId="77777777" w:rsidR="00CF1FC8" w:rsidRPr="008817DC" w:rsidRDefault="00CF1FC8" w:rsidP="008817DC">
      <w:pPr>
        <w:pStyle w:val="MACH1"/>
        <w:spacing w:line="276" w:lineRule="auto"/>
        <w:ind w:left="567"/>
        <w:jc w:val="both"/>
        <w:rPr>
          <w:rFonts w:ascii="Harmonia Sans W1G" w:hAnsi="Harmonia Sans W1G"/>
        </w:rPr>
      </w:pPr>
    </w:p>
    <w:p w14:paraId="53C70E41" w14:textId="1968FF70" w:rsidR="00094E43" w:rsidRPr="008817DC" w:rsidRDefault="008817DC" w:rsidP="008817DC">
      <w:pPr>
        <w:pStyle w:val="MACH1"/>
        <w:numPr>
          <w:ilvl w:val="2"/>
          <w:numId w:val="15"/>
        </w:numPr>
        <w:spacing w:after="120" w:line="276" w:lineRule="auto"/>
        <w:ind w:left="567" w:hanging="578"/>
        <w:jc w:val="both"/>
        <w:rPr>
          <w:rFonts w:ascii="Harmonia Sans W1G" w:hAnsi="Harmonia Sans W1G"/>
        </w:rPr>
      </w:pPr>
      <w:r w:rsidRPr="008817DC">
        <w:rPr>
          <w:rFonts w:ascii="Harmonia Sans W1G" w:hAnsi="Harmonia Sans W1G"/>
        </w:rPr>
        <w:t>It is essential that a culture of transparency and accountability exists to protect the Planasa Group from situations involving irregular practices, illegal or unethical conduct – whether real or alleged – misconduct or other risks.</w:t>
      </w:r>
    </w:p>
    <w:p w14:paraId="39C39C6C" w14:textId="77777777" w:rsidR="00BA76A0" w:rsidRPr="008817DC" w:rsidRDefault="00BA76A0" w:rsidP="008817DC">
      <w:pPr>
        <w:pStyle w:val="MACH1"/>
        <w:spacing w:line="276" w:lineRule="auto"/>
        <w:ind w:left="567"/>
        <w:jc w:val="both"/>
        <w:rPr>
          <w:rFonts w:ascii="Harmonia Sans W1G" w:hAnsi="Harmonia Sans W1G"/>
        </w:rPr>
      </w:pPr>
    </w:p>
    <w:p w14:paraId="790724D8" w14:textId="12314D84" w:rsidR="002717E3" w:rsidRPr="002717E3" w:rsidRDefault="00E95A20" w:rsidP="00D23AF6">
      <w:pPr>
        <w:pStyle w:val="Estilo1X2011"/>
        <w:numPr>
          <w:ilvl w:val="1"/>
          <w:numId w:val="15"/>
        </w:numPr>
        <w:shd w:val="clear" w:color="auto" w:fill="FFFFFF"/>
        <w:tabs>
          <w:tab w:val="left" w:pos="709"/>
        </w:tabs>
        <w:spacing w:before="120" w:after="120"/>
        <w:ind w:left="567" w:hanging="567"/>
        <w:rPr>
          <w:rFonts w:ascii="Harmonia Sans W1G" w:hAnsi="Harmonia Sans W1G"/>
          <w:b/>
          <w:caps/>
          <w:sz w:val="22"/>
          <w:lang w:val="en-GB"/>
        </w:rPr>
      </w:pPr>
      <w:r w:rsidRPr="00A564B8">
        <w:rPr>
          <w:rFonts w:ascii="Harmonia Sans W1G" w:hAnsi="Harmonia Sans W1G"/>
          <w:b/>
          <w:bCs/>
          <w:caps/>
          <w:sz w:val="22"/>
          <w:lang w:val="en-GB"/>
        </w:rPr>
        <w:t>What does reporting irregular practices entails?</w:t>
      </w:r>
    </w:p>
    <w:p w14:paraId="40027875" w14:textId="1BA73774" w:rsidR="00E95A20" w:rsidRPr="00E95A20" w:rsidRDefault="00E95A20" w:rsidP="002717E3">
      <w:pPr>
        <w:pStyle w:val="Estilo1X2011"/>
        <w:shd w:val="clear" w:color="auto" w:fill="FFFFFF"/>
        <w:tabs>
          <w:tab w:val="left" w:pos="709"/>
        </w:tabs>
        <w:spacing w:before="120" w:after="120"/>
        <w:rPr>
          <w:rFonts w:ascii="Harmonia Sans W1G" w:hAnsi="Harmonia Sans W1G"/>
          <w:b/>
          <w:caps/>
          <w:sz w:val="22"/>
          <w:lang w:val="en-GB"/>
        </w:rPr>
      </w:pPr>
      <w:r w:rsidRPr="00E95A20">
        <w:rPr>
          <w:rFonts w:ascii="Harmonia Sans W1G" w:hAnsi="Harmonia Sans W1G"/>
          <w:b/>
          <w:bCs/>
          <w:caps/>
          <w:sz w:val="22"/>
          <w:lang w:val="en-GB"/>
        </w:rPr>
        <w:t xml:space="preserve"> </w:t>
      </w:r>
    </w:p>
    <w:p w14:paraId="5DA0DC45" w14:textId="44A880C8" w:rsidR="004E4991" w:rsidRPr="00A564B8" w:rsidRDefault="002717E3" w:rsidP="002717E3">
      <w:pPr>
        <w:pStyle w:val="MACH1"/>
        <w:numPr>
          <w:ilvl w:val="2"/>
          <w:numId w:val="15"/>
        </w:numPr>
        <w:spacing w:after="120" w:line="276" w:lineRule="auto"/>
        <w:ind w:left="567" w:hanging="578"/>
        <w:jc w:val="both"/>
        <w:rPr>
          <w:rFonts w:ascii="Harmonia Sans W1G" w:hAnsi="Harmonia Sans W1G"/>
        </w:rPr>
      </w:pPr>
      <w:r w:rsidRPr="00A564B8">
        <w:rPr>
          <w:rFonts w:ascii="Harmonia Sans W1G" w:hAnsi="Harmonia Sans W1G"/>
        </w:rPr>
        <w:t>‘Reporting irregular practices’ refers to the disclosure of information relating to illegal or unethical conduct, actions or omissions that may constitute a breach of the law, a criminal or administrative offence – whether actual or alleged – improper acts or other risks within the Planasa Group</w:t>
      </w:r>
      <w:r w:rsidR="00DB6711" w:rsidRPr="00A564B8">
        <w:rPr>
          <w:rFonts w:ascii="Harmonia Sans W1G" w:hAnsi="Harmonia Sans W1G"/>
        </w:rPr>
        <w:t xml:space="preserve">. </w:t>
      </w:r>
    </w:p>
    <w:p w14:paraId="0F7F71D6" w14:textId="77777777" w:rsidR="00336A8A" w:rsidRPr="002717E3" w:rsidRDefault="00336A8A">
      <w:pPr>
        <w:spacing w:line="240" w:lineRule="auto"/>
        <w:ind w:left="0" w:firstLine="0"/>
        <w:rPr>
          <w:rFonts w:ascii="Harmonia Sans W1G" w:hAnsi="Harmonia Sans W1G" w:cs="Arial"/>
          <w:lang w:val="en-GB" w:eastAsia="en-GB"/>
        </w:rPr>
      </w:pPr>
      <w:r w:rsidRPr="002717E3">
        <w:rPr>
          <w:rFonts w:ascii="Harmonia Sans W1G" w:hAnsi="Harmonia Sans W1G"/>
          <w:lang w:val="en-GB"/>
        </w:rPr>
        <w:br w:type="page"/>
      </w:r>
    </w:p>
    <w:p w14:paraId="39A54738" w14:textId="77777777" w:rsidR="001D24A4" w:rsidRPr="001D24A4" w:rsidRDefault="001D24A4" w:rsidP="001D24A4">
      <w:pPr>
        <w:pStyle w:val="MACH1"/>
        <w:spacing w:after="120" w:line="276" w:lineRule="auto"/>
        <w:jc w:val="both"/>
        <w:rPr>
          <w:rFonts w:ascii="Harmonia Sans W1G" w:hAnsi="Harmonia Sans W1G"/>
        </w:rPr>
      </w:pPr>
      <w:r w:rsidRPr="001D24A4">
        <w:rPr>
          <w:rFonts w:ascii="Harmonia Sans W1G" w:hAnsi="Harmonia Sans W1G"/>
        </w:rPr>
        <w:lastRenderedPageBreak/>
        <w:t xml:space="preserve">Some of these improper practices include: </w:t>
      </w:r>
    </w:p>
    <w:p w14:paraId="14AA13E7" w14:textId="77777777" w:rsidR="001D24A4" w:rsidRPr="001D24A4" w:rsidRDefault="001D24A4" w:rsidP="001D24A4">
      <w:pPr>
        <w:pStyle w:val="MACH1"/>
        <w:spacing w:after="120" w:line="276" w:lineRule="auto"/>
        <w:ind w:firstLine="709"/>
        <w:jc w:val="both"/>
        <w:rPr>
          <w:rFonts w:ascii="Harmonia Sans W1G" w:hAnsi="Harmonia Sans W1G"/>
        </w:rPr>
      </w:pPr>
      <w:r w:rsidRPr="001D24A4">
        <w:rPr>
          <w:rFonts w:ascii="Harmonia Sans W1G" w:hAnsi="Harmonia Sans W1G"/>
        </w:rPr>
        <w:t xml:space="preserve">•    criminal activities; </w:t>
      </w:r>
    </w:p>
    <w:p w14:paraId="5BCA2F40" w14:textId="77777777" w:rsidR="001D24A4" w:rsidRPr="001D24A4" w:rsidRDefault="001D24A4" w:rsidP="001D24A4">
      <w:pPr>
        <w:pStyle w:val="MACH1"/>
        <w:spacing w:after="120" w:line="276" w:lineRule="auto"/>
        <w:ind w:firstLine="709"/>
        <w:jc w:val="both"/>
        <w:rPr>
          <w:rFonts w:ascii="Harmonia Sans W1G" w:hAnsi="Harmonia Sans W1G"/>
        </w:rPr>
      </w:pPr>
      <w:r w:rsidRPr="001D24A4">
        <w:rPr>
          <w:rFonts w:ascii="Harmonia Sans W1G" w:hAnsi="Harmonia Sans W1G"/>
        </w:rPr>
        <w:t xml:space="preserve">•    health and safety hazards; </w:t>
      </w:r>
    </w:p>
    <w:p w14:paraId="76839C23" w14:textId="77777777" w:rsidR="001D24A4" w:rsidRPr="001D24A4" w:rsidRDefault="001D24A4" w:rsidP="001D24A4">
      <w:pPr>
        <w:pStyle w:val="MACH1"/>
        <w:spacing w:after="120" w:line="276" w:lineRule="auto"/>
        <w:ind w:firstLine="709"/>
        <w:jc w:val="both"/>
        <w:rPr>
          <w:rFonts w:ascii="Harmonia Sans W1G" w:hAnsi="Harmonia Sans W1G"/>
        </w:rPr>
      </w:pPr>
      <w:r w:rsidRPr="001D24A4">
        <w:rPr>
          <w:rFonts w:ascii="Harmonia Sans W1G" w:hAnsi="Harmonia Sans W1G"/>
        </w:rPr>
        <w:t xml:space="preserve">•    damage to the environment; </w:t>
      </w:r>
    </w:p>
    <w:p w14:paraId="3209EE84" w14:textId="77777777" w:rsidR="001D24A4" w:rsidRPr="001D24A4" w:rsidRDefault="001D24A4" w:rsidP="001D24A4">
      <w:pPr>
        <w:pStyle w:val="MACH1"/>
        <w:spacing w:after="120" w:line="276" w:lineRule="auto"/>
        <w:ind w:firstLine="709"/>
        <w:jc w:val="both"/>
        <w:rPr>
          <w:rFonts w:ascii="Harmonia Sans W1G" w:hAnsi="Harmonia Sans W1G"/>
        </w:rPr>
      </w:pPr>
      <w:r w:rsidRPr="001D24A4">
        <w:rPr>
          <w:rFonts w:ascii="Harmonia Sans W1G" w:hAnsi="Harmonia Sans W1G"/>
        </w:rPr>
        <w:t xml:space="preserve">•    breach of any legal or professional obligation or regulatory requirement; </w:t>
      </w:r>
    </w:p>
    <w:p w14:paraId="421004E9" w14:textId="77777777" w:rsidR="001D24A4" w:rsidRPr="001D24A4" w:rsidRDefault="001D24A4" w:rsidP="001D24A4">
      <w:pPr>
        <w:pStyle w:val="MACH1"/>
        <w:spacing w:after="120" w:line="276" w:lineRule="auto"/>
        <w:ind w:firstLine="709"/>
        <w:jc w:val="both"/>
        <w:rPr>
          <w:rFonts w:ascii="Harmonia Sans W1G" w:hAnsi="Harmonia Sans W1G"/>
        </w:rPr>
      </w:pPr>
      <w:r w:rsidRPr="001D24A4">
        <w:rPr>
          <w:rFonts w:ascii="Harmonia Sans W1G" w:hAnsi="Harmonia Sans W1G"/>
        </w:rPr>
        <w:t>•    tax or social security offences;</w:t>
      </w:r>
    </w:p>
    <w:p w14:paraId="7B993901" w14:textId="77777777" w:rsidR="001D24A4" w:rsidRPr="001D24A4" w:rsidRDefault="001D24A4" w:rsidP="001D24A4">
      <w:pPr>
        <w:pStyle w:val="MACH1"/>
        <w:spacing w:after="120" w:line="276" w:lineRule="auto"/>
        <w:ind w:firstLine="709"/>
        <w:jc w:val="both"/>
        <w:rPr>
          <w:rFonts w:ascii="Harmonia Sans W1G" w:hAnsi="Harmonia Sans W1G"/>
        </w:rPr>
      </w:pPr>
      <w:r w:rsidRPr="001D24A4">
        <w:rPr>
          <w:rFonts w:ascii="Harmonia Sans W1G" w:hAnsi="Harmonia Sans W1G"/>
        </w:rPr>
        <w:t>•    breaches of competition law;</w:t>
      </w:r>
    </w:p>
    <w:p w14:paraId="402CDDD0" w14:textId="77777777" w:rsidR="001D24A4" w:rsidRPr="001D24A4" w:rsidRDefault="001D24A4" w:rsidP="001D24A4">
      <w:pPr>
        <w:pStyle w:val="MACH1"/>
        <w:spacing w:after="120" w:line="276" w:lineRule="auto"/>
        <w:ind w:firstLine="709"/>
        <w:jc w:val="both"/>
        <w:rPr>
          <w:rFonts w:ascii="Harmonia Sans W1G" w:hAnsi="Harmonia Sans W1G"/>
        </w:rPr>
      </w:pPr>
      <w:r w:rsidRPr="001D24A4">
        <w:rPr>
          <w:rFonts w:ascii="Harmonia Sans W1G" w:hAnsi="Harmonia Sans W1G"/>
        </w:rPr>
        <w:t xml:space="preserve">•    bribery; </w:t>
      </w:r>
    </w:p>
    <w:p w14:paraId="1446578C" w14:textId="77777777" w:rsidR="001D24A4" w:rsidRPr="001D24A4" w:rsidRDefault="001D24A4" w:rsidP="001D24A4">
      <w:pPr>
        <w:pStyle w:val="MACH1"/>
        <w:spacing w:after="120" w:line="276" w:lineRule="auto"/>
        <w:ind w:firstLine="709"/>
        <w:jc w:val="both"/>
        <w:rPr>
          <w:rFonts w:ascii="Harmonia Sans W1G" w:hAnsi="Harmonia Sans W1G"/>
        </w:rPr>
      </w:pPr>
      <w:r w:rsidRPr="001D24A4">
        <w:rPr>
          <w:rFonts w:ascii="Harmonia Sans W1G" w:hAnsi="Harmonia Sans W1G"/>
        </w:rPr>
        <w:t xml:space="preserve">•    financial fraud or mismanagement; </w:t>
      </w:r>
    </w:p>
    <w:p w14:paraId="6999474F" w14:textId="77777777" w:rsidR="001D24A4" w:rsidRPr="001D24A4" w:rsidRDefault="001D24A4" w:rsidP="001D24A4">
      <w:pPr>
        <w:pStyle w:val="MACH1"/>
        <w:spacing w:after="120" w:line="276" w:lineRule="auto"/>
        <w:ind w:firstLine="709"/>
        <w:jc w:val="both"/>
        <w:rPr>
          <w:rFonts w:ascii="Harmonia Sans W1G" w:hAnsi="Harmonia Sans W1G"/>
        </w:rPr>
      </w:pPr>
      <w:r w:rsidRPr="001D24A4">
        <w:rPr>
          <w:rFonts w:ascii="Harmonia Sans W1G" w:hAnsi="Harmonia Sans W1G"/>
        </w:rPr>
        <w:t xml:space="preserve">•    negligence; </w:t>
      </w:r>
    </w:p>
    <w:p w14:paraId="38519D68" w14:textId="77777777" w:rsidR="001D24A4" w:rsidRPr="001D24A4" w:rsidRDefault="001D24A4" w:rsidP="001D24A4">
      <w:pPr>
        <w:pStyle w:val="MACH1"/>
        <w:spacing w:after="120" w:line="276" w:lineRule="auto"/>
        <w:ind w:firstLine="709"/>
        <w:jc w:val="both"/>
        <w:rPr>
          <w:rFonts w:ascii="Harmonia Sans W1G" w:hAnsi="Harmonia Sans W1G"/>
        </w:rPr>
      </w:pPr>
      <w:r w:rsidRPr="001D24A4">
        <w:rPr>
          <w:rFonts w:ascii="Harmonia Sans W1G" w:hAnsi="Harmonia Sans W1G"/>
        </w:rPr>
        <w:t xml:space="preserve">•    failure to comply with the Planasa Group’s internal procedures and policies; </w:t>
      </w:r>
    </w:p>
    <w:p w14:paraId="2E10745A" w14:textId="77777777" w:rsidR="001D24A4" w:rsidRPr="001D24A4" w:rsidRDefault="001D24A4" w:rsidP="001D24A4">
      <w:pPr>
        <w:pStyle w:val="MACH1"/>
        <w:spacing w:after="120" w:line="276" w:lineRule="auto"/>
        <w:ind w:firstLine="709"/>
        <w:jc w:val="both"/>
        <w:rPr>
          <w:rFonts w:ascii="Harmonia Sans W1G" w:hAnsi="Harmonia Sans W1G"/>
        </w:rPr>
      </w:pPr>
      <w:r w:rsidRPr="001D24A4">
        <w:rPr>
          <w:rFonts w:ascii="Harmonia Sans W1G" w:hAnsi="Harmonia Sans W1G"/>
        </w:rPr>
        <w:t xml:space="preserve">•    conduct that may damage the Planasa Group’s reputation; </w:t>
      </w:r>
    </w:p>
    <w:p w14:paraId="484C64CE" w14:textId="77777777" w:rsidR="001D24A4" w:rsidRPr="001D24A4" w:rsidRDefault="001D24A4" w:rsidP="001D24A4">
      <w:pPr>
        <w:pStyle w:val="MACH1"/>
        <w:spacing w:after="120" w:line="276" w:lineRule="auto"/>
        <w:ind w:firstLine="709"/>
        <w:jc w:val="both"/>
        <w:rPr>
          <w:rFonts w:ascii="Harmonia Sans W1G" w:hAnsi="Harmonia Sans W1G"/>
        </w:rPr>
      </w:pPr>
      <w:r w:rsidRPr="001D24A4">
        <w:rPr>
          <w:rFonts w:ascii="Harmonia Sans W1G" w:hAnsi="Harmonia Sans W1G"/>
        </w:rPr>
        <w:t xml:space="preserve">•    unauthorised disclosure of confidential information; </w:t>
      </w:r>
    </w:p>
    <w:p w14:paraId="35C410F2" w14:textId="77777777" w:rsidR="001D24A4" w:rsidRPr="001D24A4" w:rsidRDefault="001D24A4" w:rsidP="001D24A4">
      <w:pPr>
        <w:pStyle w:val="MACH1"/>
        <w:spacing w:after="120" w:line="276" w:lineRule="auto"/>
        <w:ind w:left="709"/>
        <w:jc w:val="both"/>
        <w:rPr>
          <w:rFonts w:ascii="Harmonia Sans W1G" w:hAnsi="Harmonia Sans W1G"/>
        </w:rPr>
      </w:pPr>
      <w:r w:rsidRPr="001D24A4">
        <w:rPr>
          <w:rFonts w:ascii="Harmonia Sans W1G" w:hAnsi="Harmonia Sans W1G"/>
        </w:rPr>
        <w:t>•    any acts or omissions falling within the scope of locally applicable regulations governing internal reporting systems or whistleblower protection schemes;</w:t>
      </w:r>
    </w:p>
    <w:p w14:paraId="0977616E" w14:textId="3DCAF326" w:rsidR="00DB6711" w:rsidRDefault="001D24A4" w:rsidP="005F67D7">
      <w:pPr>
        <w:pStyle w:val="MACH1"/>
        <w:spacing w:after="120" w:line="276" w:lineRule="auto"/>
        <w:ind w:firstLine="709"/>
        <w:jc w:val="both"/>
        <w:rPr>
          <w:rFonts w:ascii="Harmonia Sans W1G" w:hAnsi="Harmonia Sans W1G"/>
        </w:rPr>
      </w:pPr>
      <w:r w:rsidRPr="001D24A4">
        <w:rPr>
          <w:rFonts w:ascii="Harmonia Sans W1G" w:hAnsi="Harmonia Sans W1G"/>
        </w:rPr>
        <w:t>•    the deliberate concealment of any of the above situations.</w:t>
      </w:r>
      <w:r w:rsidR="00DB6711" w:rsidRPr="001D24A4">
        <w:rPr>
          <w:rFonts w:ascii="Harmonia Sans W1G" w:hAnsi="Harmonia Sans W1G"/>
        </w:rPr>
        <w:t xml:space="preserve"> </w:t>
      </w:r>
    </w:p>
    <w:p w14:paraId="0C830721" w14:textId="77777777" w:rsidR="001D24A4" w:rsidRPr="001D24A4" w:rsidRDefault="001D24A4" w:rsidP="001D24A4">
      <w:pPr>
        <w:pStyle w:val="MACH1"/>
        <w:spacing w:line="276" w:lineRule="auto"/>
        <w:ind w:left="567"/>
        <w:jc w:val="both"/>
        <w:rPr>
          <w:rFonts w:ascii="Harmonia Sans W1G" w:hAnsi="Harmonia Sans W1G"/>
        </w:rPr>
      </w:pPr>
    </w:p>
    <w:p w14:paraId="3B06CAFB" w14:textId="3C2A4BB0" w:rsidR="00DB6711" w:rsidRPr="008042D4" w:rsidRDefault="008042D4" w:rsidP="0002385F">
      <w:pPr>
        <w:pStyle w:val="MACH1"/>
        <w:numPr>
          <w:ilvl w:val="2"/>
          <w:numId w:val="15"/>
        </w:numPr>
        <w:spacing w:after="120" w:line="276" w:lineRule="auto"/>
        <w:ind w:left="567" w:hanging="578"/>
        <w:jc w:val="both"/>
        <w:rPr>
          <w:rFonts w:ascii="Harmonia Sans W1G" w:hAnsi="Harmonia Sans W1G"/>
        </w:rPr>
      </w:pPr>
      <w:r w:rsidRPr="008042D4">
        <w:rPr>
          <w:rFonts w:ascii="Harmonia Sans W1G" w:hAnsi="Harmonia Sans W1G"/>
        </w:rPr>
        <w:t>A 'whistleblower' is someone who reports an actual breach relating to any of the above matters that has come to their attention in a workplace or professional setting. Any employee of the Planasa Group or third party covered by this policy who becomes aware of a breach or non-compliance relating to illegal or unethical conduct, improper acts or other risks affecting the activities of the Planasa Group must report it in accordance with this Policy on Reporting Improper Practices, without prejudice to any other possible external channels</w:t>
      </w:r>
      <w:r w:rsidR="00DB6711" w:rsidRPr="008042D4">
        <w:rPr>
          <w:rFonts w:ascii="Harmonia Sans W1G" w:hAnsi="Harmonia Sans W1G"/>
        </w:rPr>
        <w:t xml:space="preserve">. </w:t>
      </w:r>
    </w:p>
    <w:p w14:paraId="6E59ADBE" w14:textId="77777777" w:rsidR="008817DC" w:rsidRPr="008042D4" w:rsidRDefault="008817DC" w:rsidP="008817DC">
      <w:pPr>
        <w:pStyle w:val="MACH1"/>
        <w:spacing w:line="276" w:lineRule="auto"/>
        <w:ind w:left="567"/>
        <w:jc w:val="both"/>
        <w:rPr>
          <w:rFonts w:ascii="Harmonia Sans W1G" w:hAnsi="Harmonia Sans W1G"/>
        </w:rPr>
      </w:pPr>
    </w:p>
    <w:p w14:paraId="6C277FED" w14:textId="6323FA13" w:rsidR="00094E43" w:rsidRDefault="00F35FE5" w:rsidP="00DA6B9F">
      <w:pPr>
        <w:pStyle w:val="MACH1"/>
        <w:numPr>
          <w:ilvl w:val="2"/>
          <w:numId w:val="15"/>
        </w:numPr>
        <w:spacing w:after="120" w:line="276" w:lineRule="auto"/>
        <w:ind w:left="567" w:hanging="578"/>
        <w:jc w:val="both"/>
        <w:rPr>
          <w:rFonts w:ascii="Harmonia Sans W1G" w:hAnsi="Harmonia Sans W1G"/>
          <w:lang w:val="es-ES"/>
        </w:rPr>
      </w:pPr>
      <w:r w:rsidRPr="00F35FE5">
        <w:rPr>
          <w:rFonts w:ascii="Harmonia Sans W1G" w:hAnsi="Harmonia Sans W1G"/>
        </w:rPr>
        <w:t xml:space="preserve">This Whistleblowing Policy </w:t>
      </w:r>
      <w:r w:rsidRPr="00F35FE5">
        <w:rPr>
          <w:rFonts w:ascii="Harmonia Sans W1G" w:hAnsi="Harmonia Sans W1G"/>
          <w:u w:val="single"/>
        </w:rPr>
        <w:t>must not</w:t>
      </w:r>
      <w:r w:rsidRPr="00F35FE5">
        <w:rPr>
          <w:rFonts w:ascii="Harmonia Sans W1G" w:hAnsi="Harmonia Sans W1G"/>
        </w:rPr>
        <w:t xml:space="preserve"> be used for complaints relating to the personal circumstances of Planasa Group employees, such as grievances. In such cases, Planasa staff must follow the applicable procedures for their role. If an employee or third party covered by this policy is unsure whether a matter falls within its scope, they should consult the Global Director of Legal Affairs, Taxation and Regulatory Compliance. </w:t>
      </w:r>
      <w:r w:rsidRPr="00F35FE5">
        <w:rPr>
          <w:rFonts w:ascii="Harmonia Sans W1G" w:hAnsi="Harmonia Sans W1G"/>
          <w:lang w:val="es-ES"/>
        </w:rPr>
        <w:t>Their contact details are provided in Section 4.5 (Contact Details</w:t>
      </w:r>
      <w:r w:rsidR="00DB6711" w:rsidRPr="00BA126B">
        <w:rPr>
          <w:rFonts w:ascii="Harmonia Sans W1G" w:hAnsi="Harmonia Sans W1G"/>
          <w:lang w:val="es-ES"/>
        </w:rPr>
        <w:t>).</w:t>
      </w:r>
    </w:p>
    <w:p w14:paraId="0D890975" w14:textId="3FFE01E3" w:rsidR="008817DC" w:rsidRDefault="008817DC" w:rsidP="008817DC">
      <w:pPr>
        <w:pStyle w:val="MACH1"/>
        <w:tabs>
          <w:tab w:val="left" w:pos="1491"/>
        </w:tabs>
        <w:spacing w:line="276" w:lineRule="auto"/>
        <w:ind w:left="567"/>
        <w:jc w:val="both"/>
        <w:rPr>
          <w:rFonts w:ascii="Harmonia Sans W1G" w:hAnsi="Harmonia Sans W1G"/>
          <w:lang w:val="es-ES"/>
        </w:rPr>
      </w:pPr>
      <w:r>
        <w:rPr>
          <w:rFonts w:ascii="Harmonia Sans W1G" w:hAnsi="Harmonia Sans W1G"/>
          <w:lang w:val="es-ES"/>
        </w:rPr>
        <w:tab/>
      </w:r>
    </w:p>
    <w:p w14:paraId="43CE2F5A" w14:textId="5C6F1A63" w:rsidR="00A06F99" w:rsidRPr="005F2826" w:rsidRDefault="005F2826" w:rsidP="00665F1E">
      <w:pPr>
        <w:pStyle w:val="MACH1"/>
        <w:numPr>
          <w:ilvl w:val="2"/>
          <w:numId w:val="15"/>
        </w:numPr>
        <w:spacing w:after="120" w:line="276" w:lineRule="auto"/>
        <w:ind w:left="567" w:hanging="578"/>
        <w:jc w:val="both"/>
        <w:rPr>
          <w:rFonts w:ascii="Harmonia Sans W1G" w:hAnsi="Harmonia Sans W1G"/>
        </w:rPr>
      </w:pPr>
      <w:r w:rsidRPr="005F2826">
        <w:rPr>
          <w:rFonts w:ascii="Harmonia Sans W1G" w:hAnsi="Harmonia Sans W1G"/>
        </w:rPr>
        <w:t xml:space="preserve">Should the conduct reported relate to possible instances of workplace harassment, sexual harassment, harassment on the grounds of sex or any other form of discrimination, action will be taken in accordance with the procedures and safeguards set out in this Policy. However, where the Planasa Group entity within which the reported incidents took place has a specific protocol for the prevention of and response to harassment, the report shall be forwarded – with the necessary guarantees of confidentiality and data protection – to the competent body responsible for handling the matter in accordance with that protocol, which shall take charge of managing and investigating the case. The Ethics Committee shall, in all cases, retain a general supervisory role over compliance with the safeguards set out in this Policy. In cases where the information reported, or any stage of the investigation, may reveal facts that appear to constitute a criminal offence, Planasa’s Ethics and Compliance Committee must immediately report this situation to the Planasa Group’s Board of </w:t>
      </w:r>
      <w:r w:rsidRPr="005F2826">
        <w:rPr>
          <w:rFonts w:ascii="Harmonia Sans W1G" w:hAnsi="Harmonia Sans W1G"/>
        </w:rPr>
        <w:lastRenderedPageBreak/>
        <w:t>Directors so that the Board may determine, in accordance with the applicable regulations, whether to refer the information to the Public Prosecutor’s Office or, should the facts affect the financial interests of the European Union, to the European Public Prosecutor’s Office</w:t>
      </w:r>
      <w:r w:rsidR="00A06F99" w:rsidRPr="005F2826">
        <w:rPr>
          <w:rFonts w:ascii="Harmonia Sans W1G" w:hAnsi="Harmonia Sans W1G"/>
        </w:rPr>
        <w:t>.</w:t>
      </w:r>
    </w:p>
    <w:p w14:paraId="739A009B" w14:textId="77777777" w:rsidR="00094E43" w:rsidRPr="005F2826" w:rsidRDefault="00094E43" w:rsidP="008817DC">
      <w:pPr>
        <w:pStyle w:val="MACH1"/>
        <w:tabs>
          <w:tab w:val="left" w:pos="1491"/>
        </w:tabs>
        <w:spacing w:line="276" w:lineRule="auto"/>
        <w:ind w:left="567"/>
        <w:jc w:val="both"/>
        <w:rPr>
          <w:rFonts w:ascii="Harmonia Sans W1G" w:hAnsi="Harmonia Sans W1G"/>
        </w:rPr>
      </w:pPr>
    </w:p>
    <w:p w14:paraId="6FBD8B96" w14:textId="5E6C31BB" w:rsidR="00834D4D" w:rsidRPr="00A564B8" w:rsidRDefault="00834D4D" w:rsidP="00205BE1">
      <w:pPr>
        <w:pStyle w:val="Estilo1X2011"/>
        <w:numPr>
          <w:ilvl w:val="1"/>
          <w:numId w:val="15"/>
        </w:numPr>
        <w:shd w:val="clear" w:color="auto" w:fill="FFFFFF"/>
        <w:tabs>
          <w:tab w:val="left" w:pos="709"/>
        </w:tabs>
        <w:spacing w:before="120" w:after="120"/>
        <w:ind w:left="567" w:hanging="567"/>
        <w:rPr>
          <w:rFonts w:ascii="Harmonia Sans W1G" w:hAnsi="Harmonia Sans W1G"/>
          <w:b/>
          <w:bCs/>
          <w:caps/>
          <w:sz w:val="22"/>
          <w:lang w:val="en-GB"/>
        </w:rPr>
      </w:pPr>
      <w:r w:rsidRPr="00A564B8">
        <w:rPr>
          <w:rFonts w:ascii="Harmonia Sans W1G" w:hAnsi="Harmonia Sans W1G"/>
          <w:b/>
          <w:bCs/>
          <w:caps/>
          <w:sz w:val="22"/>
          <w:lang w:val="en-GB"/>
        </w:rPr>
        <w:t>Key policy on reporting irregular practices</w:t>
      </w:r>
    </w:p>
    <w:p w14:paraId="34998C2B" w14:textId="77777777" w:rsidR="00205BE1" w:rsidRPr="00A564B8" w:rsidRDefault="00205BE1" w:rsidP="00205BE1">
      <w:pPr>
        <w:pStyle w:val="Estilo1X2011"/>
        <w:shd w:val="clear" w:color="auto" w:fill="FFFFFF"/>
        <w:tabs>
          <w:tab w:val="left" w:pos="709"/>
        </w:tabs>
        <w:spacing w:before="120" w:after="120"/>
        <w:ind w:left="567"/>
        <w:rPr>
          <w:rFonts w:ascii="Harmonia Sans W1G" w:hAnsi="Harmonia Sans W1G"/>
          <w:b/>
          <w:bCs/>
          <w:caps/>
          <w:sz w:val="22"/>
          <w:lang w:val="en-GB"/>
        </w:rPr>
      </w:pPr>
    </w:p>
    <w:p w14:paraId="301CB855" w14:textId="1F73F50A" w:rsidR="001C10A5" w:rsidRPr="00E204F2" w:rsidRDefault="00E204F2" w:rsidP="00E204F2">
      <w:pPr>
        <w:pStyle w:val="Estilo1X2011"/>
        <w:numPr>
          <w:ilvl w:val="2"/>
          <w:numId w:val="15"/>
        </w:numPr>
        <w:shd w:val="clear" w:color="auto" w:fill="FFFFFF"/>
        <w:tabs>
          <w:tab w:val="left" w:pos="709"/>
        </w:tabs>
        <w:spacing w:before="120" w:after="120"/>
        <w:ind w:left="567" w:hanging="567"/>
        <w:rPr>
          <w:rFonts w:ascii="Harmonia Sans W1G" w:hAnsi="Harmonia Sans W1G"/>
          <w:caps/>
          <w:lang w:val="es-ES"/>
        </w:rPr>
      </w:pPr>
      <w:r w:rsidRPr="00E204F2">
        <w:rPr>
          <w:rFonts w:ascii="Harmonia Sans W1G" w:hAnsi="Harmonia Sans W1G"/>
          <w:caps/>
          <w:lang w:val="es-ES"/>
        </w:rPr>
        <w:t>INTERNAL REPORTING SYSTEM</w:t>
      </w:r>
      <w:r w:rsidR="00A564B8">
        <w:rPr>
          <w:rFonts w:ascii="Harmonia Sans W1G" w:hAnsi="Harmonia Sans W1G"/>
          <w:caps/>
          <w:lang w:val="es-ES"/>
        </w:rPr>
        <w:t>:</w:t>
      </w:r>
    </w:p>
    <w:p w14:paraId="34220423" w14:textId="77777777" w:rsidR="004A787A" w:rsidRDefault="004A787A" w:rsidP="004A787A">
      <w:pPr>
        <w:pStyle w:val="Estilo1X2011"/>
        <w:shd w:val="clear" w:color="auto" w:fill="FFFFFF"/>
        <w:tabs>
          <w:tab w:val="left" w:pos="426"/>
        </w:tabs>
        <w:spacing w:before="120" w:after="120" w:line="240" w:lineRule="auto"/>
        <w:ind w:left="567"/>
        <w:contextualSpacing w:val="0"/>
        <w:rPr>
          <w:rFonts w:ascii="Harmonia Sans W1G" w:hAnsi="Harmonia Sans W1G"/>
          <w:caps/>
          <w:lang w:val="en-GB"/>
        </w:rPr>
      </w:pPr>
    </w:p>
    <w:p w14:paraId="73FCF0F7" w14:textId="3BEE28B9" w:rsidR="001C10A5" w:rsidRPr="00A564B8" w:rsidRDefault="009923E2" w:rsidP="009923E2">
      <w:pPr>
        <w:pStyle w:val="MACH1"/>
        <w:numPr>
          <w:ilvl w:val="3"/>
          <w:numId w:val="15"/>
        </w:numPr>
        <w:spacing w:after="120" w:line="276" w:lineRule="auto"/>
        <w:ind w:left="851" w:hanging="851"/>
        <w:jc w:val="both"/>
        <w:rPr>
          <w:rFonts w:ascii="Harmonia Sans W1G" w:hAnsi="Harmonia Sans W1G"/>
        </w:rPr>
      </w:pPr>
      <w:r w:rsidRPr="00A564B8">
        <w:rPr>
          <w:rFonts w:ascii="Harmonia Sans W1G" w:hAnsi="Harmonia Sans W1G"/>
        </w:rPr>
        <w:t>The Planasa Group has an Internal Reporting System, which is the preferred channel for reporting the irregular practices described in this Policy; it has been approved by the Planasa Group’s Board of Directors and is overseen by the Ethics Committee</w:t>
      </w:r>
      <w:r w:rsidR="008F1A67" w:rsidRPr="00A564B8">
        <w:rPr>
          <w:rFonts w:ascii="Harmonia Sans W1G" w:hAnsi="Harmonia Sans W1G"/>
        </w:rPr>
        <w:t>.</w:t>
      </w:r>
    </w:p>
    <w:p w14:paraId="767F623D" w14:textId="77777777" w:rsidR="008817DC" w:rsidRPr="009923E2" w:rsidRDefault="008817DC" w:rsidP="008817DC">
      <w:pPr>
        <w:pStyle w:val="MACH1"/>
        <w:tabs>
          <w:tab w:val="left" w:pos="1491"/>
        </w:tabs>
        <w:spacing w:line="276" w:lineRule="auto"/>
        <w:ind w:left="567" w:firstLine="709"/>
        <w:jc w:val="both"/>
        <w:rPr>
          <w:rFonts w:ascii="Harmonia Sans W1G" w:hAnsi="Harmonia Sans W1G"/>
        </w:rPr>
      </w:pPr>
    </w:p>
    <w:p w14:paraId="24AA623A" w14:textId="2435BD7D" w:rsidR="007D6A94" w:rsidRPr="00A564B8" w:rsidRDefault="001962A7" w:rsidP="001962A7">
      <w:pPr>
        <w:pStyle w:val="MACH1"/>
        <w:numPr>
          <w:ilvl w:val="3"/>
          <w:numId w:val="15"/>
        </w:numPr>
        <w:spacing w:after="120" w:line="276" w:lineRule="auto"/>
        <w:ind w:left="851" w:hanging="851"/>
        <w:jc w:val="both"/>
        <w:rPr>
          <w:rFonts w:ascii="Harmonia Sans W1G" w:hAnsi="Harmonia Sans W1G"/>
        </w:rPr>
      </w:pPr>
      <w:r w:rsidRPr="00A564B8">
        <w:rPr>
          <w:rFonts w:ascii="Harmonia Sans W1G" w:hAnsi="Harmonia Sans W1G"/>
        </w:rPr>
        <w:t>Any report of irregular practices shall be handled in accordance with the information management procedure, which has also been approved and is attached as an Annex</w:t>
      </w:r>
      <w:r w:rsidR="0082553E" w:rsidRPr="00A564B8">
        <w:rPr>
          <w:rFonts w:ascii="Harmonia Sans W1G" w:hAnsi="Harmonia Sans W1G"/>
        </w:rPr>
        <w:t>.</w:t>
      </w:r>
    </w:p>
    <w:p w14:paraId="3E8BF721" w14:textId="77777777" w:rsidR="00CA2B85" w:rsidRPr="001962A7" w:rsidRDefault="00CA2B85" w:rsidP="008817DC">
      <w:pPr>
        <w:pStyle w:val="Estilo1X2011"/>
        <w:shd w:val="clear" w:color="auto" w:fill="FFFFFF"/>
        <w:tabs>
          <w:tab w:val="left" w:pos="426"/>
        </w:tabs>
        <w:spacing w:before="120" w:after="120" w:line="240" w:lineRule="auto"/>
        <w:ind w:left="567" w:firstLine="709"/>
        <w:contextualSpacing w:val="0"/>
        <w:rPr>
          <w:rFonts w:ascii="Harmonia Sans W1G" w:hAnsi="Harmonia Sans W1G"/>
          <w:lang w:val="en-GB"/>
        </w:rPr>
      </w:pPr>
    </w:p>
    <w:p w14:paraId="2D3B14AD" w14:textId="752E31F4" w:rsidR="00094E43" w:rsidRDefault="00516073" w:rsidP="0002385F">
      <w:pPr>
        <w:pStyle w:val="Estilo1X2011"/>
        <w:numPr>
          <w:ilvl w:val="2"/>
          <w:numId w:val="15"/>
        </w:numPr>
        <w:shd w:val="clear" w:color="auto" w:fill="FFFFFF"/>
        <w:tabs>
          <w:tab w:val="left" w:pos="426"/>
        </w:tabs>
        <w:spacing w:before="120" w:after="120" w:line="240" w:lineRule="auto"/>
        <w:ind w:left="567" w:hanging="567"/>
        <w:contextualSpacing w:val="0"/>
        <w:rPr>
          <w:rFonts w:ascii="Harmonia Sans W1G" w:hAnsi="Harmonia Sans W1G"/>
          <w:caps/>
          <w:lang w:val="en-GB"/>
        </w:rPr>
      </w:pPr>
      <w:r w:rsidRPr="00516073">
        <w:rPr>
          <w:rFonts w:ascii="Harmonia Sans W1G" w:hAnsi="Harmonia Sans W1G"/>
          <w:caps/>
          <w:lang w:val="en-GB"/>
        </w:rPr>
        <w:t>REPORTING AN IRREGULAR PRACTICE</w:t>
      </w:r>
      <w:r w:rsidR="00094E43" w:rsidRPr="008159DB">
        <w:rPr>
          <w:rFonts w:ascii="Harmonia Sans W1G" w:hAnsi="Harmonia Sans W1G"/>
          <w:caps/>
          <w:lang w:val="en-GB"/>
        </w:rPr>
        <w:t>:</w:t>
      </w:r>
    </w:p>
    <w:p w14:paraId="4E9501EB" w14:textId="77777777" w:rsidR="00BC620F" w:rsidRPr="008159DB" w:rsidRDefault="00BC620F" w:rsidP="008817DC">
      <w:pPr>
        <w:pStyle w:val="Estilo1X2011"/>
        <w:shd w:val="clear" w:color="auto" w:fill="FFFFFF"/>
        <w:tabs>
          <w:tab w:val="left" w:pos="426"/>
        </w:tabs>
        <w:spacing w:before="120" w:after="120" w:line="240" w:lineRule="auto"/>
        <w:ind w:left="567" w:firstLine="709"/>
        <w:contextualSpacing w:val="0"/>
        <w:rPr>
          <w:rFonts w:ascii="Harmonia Sans W1G" w:hAnsi="Harmonia Sans W1G"/>
          <w:caps/>
          <w:lang w:val="en-GB"/>
        </w:rPr>
      </w:pPr>
    </w:p>
    <w:p w14:paraId="34FCA897" w14:textId="6E774DAD" w:rsidR="001130E5" w:rsidRPr="0036114A" w:rsidRDefault="0036114A" w:rsidP="0002385F">
      <w:pPr>
        <w:pStyle w:val="MACH1"/>
        <w:numPr>
          <w:ilvl w:val="3"/>
          <w:numId w:val="15"/>
        </w:numPr>
        <w:spacing w:after="120" w:line="276" w:lineRule="auto"/>
        <w:ind w:left="851" w:hanging="851"/>
        <w:jc w:val="both"/>
        <w:rPr>
          <w:rFonts w:ascii="Harmonia Sans W1G" w:hAnsi="Harmonia Sans W1G"/>
        </w:rPr>
      </w:pPr>
      <w:r w:rsidRPr="0036114A">
        <w:rPr>
          <w:rFonts w:ascii="Harmonia Sans W1G" w:hAnsi="Harmonia Sans W1G"/>
        </w:rPr>
        <w:t>The Planasa Group recognises that a Planasa employee or third party falling within the scope of this policy may find it difficult to decide to report breaches or irregular practices. Provided any information is disclosed in good faith, the whistleblower has nothing to fear, as they are acting in the best interests of the Planasa Group. Consequently, senior management is fully committed to ensuring there are no reprisals for reports made in good faith</w:t>
      </w:r>
      <w:r w:rsidR="001130E5" w:rsidRPr="0036114A">
        <w:rPr>
          <w:rFonts w:ascii="Harmonia Sans W1G" w:hAnsi="Harmonia Sans W1G"/>
        </w:rPr>
        <w:t xml:space="preserve">. </w:t>
      </w:r>
    </w:p>
    <w:p w14:paraId="6B245243" w14:textId="77777777" w:rsidR="008817DC" w:rsidRPr="0036114A" w:rsidRDefault="008817DC" w:rsidP="008817DC">
      <w:pPr>
        <w:pStyle w:val="Estilo1X2011"/>
        <w:shd w:val="clear" w:color="auto" w:fill="FFFFFF"/>
        <w:tabs>
          <w:tab w:val="left" w:pos="426"/>
        </w:tabs>
        <w:spacing w:before="120" w:after="120" w:line="240" w:lineRule="auto"/>
        <w:ind w:left="567" w:firstLine="709"/>
        <w:contextualSpacing w:val="0"/>
        <w:rPr>
          <w:rFonts w:ascii="Harmonia Sans W1G" w:hAnsi="Harmonia Sans W1G"/>
          <w:lang w:val="en-GB"/>
        </w:rPr>
      </w:pPr>
    </w:p>
    <w:p w14:paraId="6AA61CFF" w14:textId="1C013E9C" w:rsidR="001130E5" w:rsidRPr="00C03609" w:rsidRDefault="00C03609" w:rsidP="0002385F">
      <w:pPr>
        <w:pStyle w:val="MACH1"/>
        <w:numPr>
          <w:ilvl w:val="3"/>
          <w:numId w:val="15"/>
        </w:numPr>
        <w:spacing w:after="120" w:line="276" w:lineRule="auto"/>
        <w:ind w:left="851" w:hanging="851"/>
        <w:jc w:val="both"/>
        <w:rPr>
          <w:rFonts w:ascii="Harmonia Sans W1G" w:hAnsi="Harmonia Sans W1G"/>
        </w:rPr>
      </w:pPr>
      <w:r w:rsidRPr="00C03609">
        <w:rPr>
          <w:rFonts w:ascii="Harmonia Sans W1G" w:hAnsi="Harmonia Sans W1G"/>
        </w:rPr>
        <w:t>Once a whistleblower has reported an issue, they will receive an acknowledgement of receipt within no more than seven calendar days, unless providing such acknowledgement could jeopardise the confidentiality of the report. Furthermore, a meeting will be arranged as soon as possible (and within seven days at the latest if requested by the whistleblower) to discuss their concerns. The whistleblower may be accompanied by a colleague or other representative at any meeting held in accordance with this policy on reporting irregular practices. However, the accompanying person may be required to provide additional assurances regarding the confidential handling of any disclosure and any subsequent investigation</w:t>
      </w:r>
      <w:r w:rsidR="001130E5" w:rsidRPr="00C03609">
        <w:rPr>
          <w:rFonts w:ascii="Harmonia Sans W1G" w:hAnsi="Harmonia Sans W1G"/>
        </w:rPr>
        <w:t xml:space="preserve">. </w:t>
      </w:r>
    </w:p>
    <w:p w14:paraId="796CE873" w14:textId="77777777" w:rsidR="008817DC" w:rsidRPr="00C03609" w:rsidRDefault="008817DC" w:rsidP="008817DC">
      <w:pPr>
        <w:pStyle w:val="Estilo1X2011"/>
        <w:shd w:val="clear" w:color="auto" w:fill="FFFFFF"/>
        <w:tabs>
          <w:tab w:val="left" w:pos="426"/>
        </w:tabs>
        <w:spacing w:before="120" w:after="120" w:line="240" w:lineRule="auto"/>
        <w:ind w:left="567" w:firstLine="709"/>
        <w:contextualSpacing w:val="0"/>
        <w:rPr>
          <w:rFonts w:ascii="Harmonia Sans W1G" w:hAnsi="Harmonia Sans W1G"/>
          <w:lang w:val="en-GB"/>
        </w:rPr>
      </w:pPr>
    </w:p>
    <w:p w14:paraId="7E04415C" w14:textId="4BAD802E" w:rsidR="00094E43" w:rsidRPr="00C03609" w:rsidRDefault="00C03609" w:rsidP="00C03609">
      <w:pPr>
        <w:pStyle w:val="MACH1"/>
        <w:numPr>
          <w:ilvl w:val="3"/>
          <w:numId w:val="15"/>
        </w:numPr>
        <w:spacing w:after="120" w:line="276" w:lineRule="auto"/>
        <w:ind w:left="851" w:hanging="851"/>
        <w:jc w:val="both"/>
        <w:rPr>
          <w:rFonts w:ascii="Harmonia Sans W1G" w:hAnsi="Harmonia Sans W1G"/>
        </w:rPr>
      </w:pPr>
      <w:r w:rsidRPr="00C03609">
        <w:rPr>
          <w:rFonts w:ascii="Harmonia Sans W1G" w:hAnsi="Harmonia Sans W1G"/>
        </w:rPr>
        <w:t>A complete and accurate transcript of the meeting with the whistleblower shall be produced and provided to them following the meeting so that they can verify, correct and/or accept it. The interview may also be recorded in a secure, durable and accessible format. The Planasa Group will explain how it intends to handle the matter and the next steps to be taken, as well as providing any other information required by applicable legislation</w:t>
      </w:r>
      <w:r w:rsidR="00521E4C" w:rsidRPr="00C03609">
        <w:rPr>
          <w:rFonts w:ascii="Harmonia Sans W1G" w:hAnsi="Harmonia Sans W1G"/>
        </w:rPr>
        <w:t>.</w:t>
      </w:r>
    </w:p>
    <w:p w14:paraId="2E24A521" w14:textId="3BCCDE32" w:rsidR="00336A8A" w:rsidRPr="00C03609" w:rsidRDefault="00336A8A">
      <w:pPr>
        <w:spacing w:line="240" w:lineRule="auto"/>
        <w:ind w:left="0" w:firstLine="0"/>
        <w:rPr>
          <w:rFonts w:ascii="Harmonia Sans W1G" w:hAnsi="Harmonia Sans W1G" w:cs="Arial"/>
          <w:lang w:val="en-GB" w:eastAsia="en-GB"/>
        </w:rPr>
      </w:pPr>
      <w:r w:rsidRPr="00C03609">
        <w:rPr>
          <w:rFonts w:ascii="Harmonia Sans W1G" w:hAnsi="Harmonia Sans W1G"/>
          <w:lang w:val="en-GB"/>
        </w:rPr>
        <w:br w:type="page"/>
      </w:r>
    </w:p>
    <w:p w14:paraId="044C55D8" w14:textId="14CD8096" w:rsidR="00094E43" w:rsidRDefault="00291A7D" w:rsidP="0002385F">
      <w:pPr>
        <w:pStyle w:val="Estilo1X2011"/>
        <w:numPr>
          <w:ilvl w:val="2"/>
          <w:numId w:val="15"/>
        </w:numPr>
        <w:shd w:val="clear" w:color="auto" w:fill="FFFFFF"/>
        <w:tabs>
          <w:tab w:val="left" w:pos="426"/>
        </w:tabs>
        <w:spacing w:before="120" w:after="120" w:line="240" w:lineRule="auto"/>
        <w:ind w:left="567" w:hanging="567"/>
        <w:contextualSpacing w:val="0"/>
        <w:rPr>
          <w:rFonts w:ascii="Harmonia Sans W1G" w:hAnsi="Harmonia Sans W1G"/>
          <w:caps/>
          <w:lang w:val="en-GB"/>
        </w:rPr>
      </w:pPr>
      <w:r w:rsidRPr="00291A7D">
        <w:rPr>
          <w:rFonts w:ascii="Harmonia Sans W1G" w:hAnsi="Harmonia Sans W1G"/>
          <w:caps/>
          <w:lang w:val="en-GB"/>
        </w:rPr>
        <w:lastRenderedPageBreak/>
        <w:t>Confidentiality</w:t>
      </w:r>
      <w:r w:rsidR="00094E43" w:rsidRPr="008159DB">
        <w:rPr>
          <w:rFonts w:ascii="Harmonia Sans W1G" w:hAnsi="Harmonia Sans W1G"/>
          <w:caps/>
          <w:lang w:val="en-GB"/>
        </w:rPr>
        <w:t>:</w:t>
      </w:r>
    </w:p>
    <w:p w14:paraId="7F85F6D6" w14:textId="77777777" w:rsidR="00BC620F" w:rsidRPr="008159DB" w:rsidRDefault="00BC620F" w:rsidP="008817DC">
      <w:pPr>
        <w:pStyle w:val="Estilo1X2011"/>
        <w:shd w:val="clear" w:color="auto" w:fill="FFFFFF"/>
        <w:tabs>
          <w:tab w:val="left" w:pos="426"/>
        </w:tabs>
        <w:spacing w:before="120" w:after="120" w:line="240" w:lineRule="auto"/>
        <w:ind w:left="567" w:firstLine="709"/>
        <w:contextualSpacing w:val="0"/>
        <w:rPr>
          <w:rFonts w:ascii="Harmonia Sans W1G" w:hAnsi="Harmonia Sans W1G"/>
          <w:caps/>
          <w:lang w:val="en-GB"/>
        </w:rPr>
      </w:pPr>
    </w:p>
    <w:p w14:paraId="5638E9C6" w14:textId="75E891AB" w:rsidR="006B42B8" w:rsidRDefault="00291A7D" w:rsidP="0002385F">
      <w:pPr>
        <w:pStyle w:val="MACH1"/>
        <w:numPr>
          <w:ilvl w:val="3"/>
          <w:numId w:val="15"/>
        </w:numPr>
        <w:spacing w:after="120" w:line="276" w:lineRule="auto"/>
        <w:ind w:left="851" w:hanging="851"/>
        <w:jc w:val="both"/>
        <w:rPr>
          <w:rFonts w:ascii="Harmonia Sans W1G" w:hAnsi="Harmonia Sans W1G"/>
        </w:rPr>
      </w:pPr>
      <w:r w:rsidRPr="00291A7D">
        <w:rPr>
          <w:rFonts w:ascii="Harmonia Sans W1G" w:hAnsi="Harmonia Sans W1G"/>
        </w:rPr>
        <w:t>Planasa staff and any other third parties covered by this policy are encouraged to openly raise concerns about irregular practices in accordance with this policy. However, if the whistleblower wishes to raise concerns anonymously, the Planasa Group will guarantee the confidentiality of their identity and that of the persons mentioned in their report, in accordance with legal requirements and except in cases provided for by law. Should any person investigating a whistleblower's concerns deem it necessary to know their identity, the Planasa Group will consult with the whistleblower</w:t>
      </w:r>
      <w:r w:rsidR="006B42B8" w:rsidRPr="00291A7D">
        <w:rPr>
          <w:rFonts w:ascii="Harmonia Sans W1G" w:hAnsi="Harmonia Sans W1G"/>
        </w:rPr>
        <w:t xml:space="preserve">. </w:t>
      </w:r>
    </w:p>
    <w:p w14:paraId="2FBD4CFD" w14:textId="77777777" w:rsidR="00871B6A" w:rsidRPr="00291A7D" w:rsidRDefault="00871B6A" w:rsidP="00871B6A">
      <w:pPr>
        <w:pStyle w:val="Estilo1X2011"/>
        <w:shd w:val="clear" w:color="auto" w:fill="FFFFFF"/>
        <w:tabs>
          <w:tab w:val="left" w:pos="426"/>
        </w:tabs>
        <w:spacing w:before="120" w:after="120" w:line="240" w:lineRule="auto"/>
        <w:ind w:left="567" w:firstLine="709"/>
        <w:contextualSpacing w:val="0"/>
        <w:rPr>
          <w:rFonts w:ascii="Harmonia Sans W1G" w:hAnsi="Harmonia Sans W1G"/>
          <w:lang w:val="en-GB"/>
        </w:rPr>
      </w:pPr>
    </w:p>
    <w:p w14:paraId="2838AAE3" w14:textId="1D166F45" w:rsidR="00D8674A" w:rsidRDefault="008A2A80" w:rsidP="0018522B">
      <w:pPr>
        <w:pStyle w:val="MACH1"/>
        <w:numPr>
          <w:ilvl w:val="3"/>
          <w:numId w:val="15"/>
        </w:numPr>
        <w:spacing w:after="120" w:line="276" w:lineRule="auto"/>
        <w:ind w:left="851" w:hanging="851"/>
        <w:jc w:val="both"/>
        <w:rPr>
          <w:rFonts w:ascii="Harmonia Sans W1G" w:hAnsi="Harmonia Sans W1G"/>
        </w:rPr>
      </w:pPr>
      <w:r w:rsidRPr="008A2A80">
        <w:rPr>
          <w:rFonts w:ascii="Harmonia Sans W1G" w:hAnsi="Harmonia Sans W1G"/>
        </w:rPr>
        <w:t>If any Planasa Group employee receives a report of an irregular practice, they must encourage the whistleblower to submit it via the internal reporting system provided for in this Policy. Furthermore, they must keep the information received strictly confidential. Should the whistleblower not submit the report via the system, the person who received it must do so</w:t>
      </w:r>
      <w:r w:rsidR="00F64BDB" w:rsidRPr="008A2A80">
        <w:rPr>
          <w:rFonts w:ascii="Harmonia Sans W1G" w:hAnsi="Harmonia Sans W1G"/>
        </w:rPr>
        <w:t>.</w:t>
      </w:r>
    </w:p>
    <w:p w14:paraId="76BEF51E" w14:textId="77777777" w:rsidR="00871B6A" w:rsidRPr="008A2A80" w:rsidRDefault="00871B6A" w:rsidP="00871B6A">
      <w:pPr>
        <w:pStyle w:val="Estilo1X2011"/>
        <w:shd w:val="clear" w:color="auto" w:fill="FFFFFF"/>
        <w:tabs>
          <w:tab w:val="left" w:pos="426"/>
        </w:tabs>
        <w:spacing w:before="120" w:after="120" w:line="240" w:lineRule="auto"/>
        <w:ind w:left="567" w:firstLine="709"/>
        <w:contextualSpacing w:val="0"/>
        <w:rPr>
          <w:rFonts w:ascii="Harmonia Sans W1G" w:hAnsi="Harmonia Sans W1G"/>
          <w:lang w:val="en-GB"/>
        </w:rPr>
      </w:pPr>
    </w:p>
    <w:p w14:paraId="6F75BB5A" w14:textId="36399A41" w:rsidR="0018522B" w:rsidRDefault="00EC3346" w:rsidP="0018522B">
      <w:pPr>
        <w:pStyle w:val="MACH1"/>
        <w:numPr>
          <w:ilvl w:val="3"/>
          <w:numId w:val="15"/>
        </w:numPr>
        <w:spacing w:after="120" w:line="276" w:lineRule="auto"/>
        <w:ind w:left="851" w:hanging="851"/>
        <w:jc w:val="both"/>
        <w:rPr>
          <w:rFonts w:ascii="Harmonia Sans W1G" w:hAnsi="Harmonia Sans W1G"/>
        </w:rPr>
      </w:pPr>
      <w:r w:rsidRPr="00EC3346">
        <w:rPr>
          <w:rFonts w:ascii="Harmonia Sans W1G" w:hAnsi="Harmonia Sans W1G"/>
        </w:rPr>
        <w:t>Should any communications falling within the scope of this policy on reporting irregularities be submitted outside of the internal reporting channel of the Planasa Group, the individuals who have received the communication must maintain the confidentiality of the information received and forward it immediately to the Ethics Committee. Failure to comply with this obligation may constitute a very serious breach, in accordance with applicable reporting channel regulation</w:t>
      </w:r>
      <w:r>
        <w:rPr>
          <w:rFonts w:ascii="Harmonia Sans W1G" w:hAnsi="Harmonia Sans W1G"/>
        </w:rPr>
        <w:t>s</w:t>
      </w:r>
      <w:r w:rsidR="0018522B" w:rsidRPr="00EC3346">
        <w:rPr>
          <w:rFonts w:ascii="Harmonia Sans W1G" w:hAnsi="Harmonia Sans W1G"/>
        </w:rPr>
        <w:t>.</w:t>
      </w:r>
    </w:p>
    <w:p w14:paraId="28720AD8" w14:textId="77777777" w:rsidR="00871B6A" w:rsidRPr="00EC3346" w:rsidRDefault="00871B6A" w:rsidP="00871B6A">
      <w:pPr>
        <w:pStyle w:val="Estilo1X2011"/>
        <w:shd w:val="clear" w:color="auto" w:fill="FFFFFF"/>
        <w:tabs>
          <w:tab w:val="left" w:pos="426"/>
        </w:tabs>
        <w:spacing w:before="120" w:after="120" w:line="240" w:lineRule="auto"/>
        <w:ind w:left="567" w:firstLine="709"/>
        <w:contextualSpacing w:val="0"/>
        <w:rPr>
          <w:rFonts w:ascii="Harmonia Sans W1G" w:hAnsi="Harmonia Sans W1G"/>
          <w:lang w:val="en-GB"/>
        </w:rPr>
      </w:pPr>
    </w:p>
    <w:p w14:paraId="3A94149D" w14:textId="2D0FBE27" w:rsidR="00BC620F" w:rsidRPr="00871B6A" w:rsidRDefault="00871B6A" w:rsidP="0002385F">
      <w:pPr>
        <w:pStyle w:val="MACH1"/>
        <w:numPr>
          <w:ilvl w:val="3"/>
          <w:numId w:val="15"/>
        </w:numPr>
        <w:spacing w:after="120" w:line="276" w:lineRule="auto"/>
        <w:ind w:left="851" w:hanging="851"/>
        <w:jc w:val="both"/>
        <w:rPr>
          <w:rFonts w:ascii="Harmonia Sans W1G" w:hAnsi="Harmonia Sans W1G"/>
        </w:rPr>
      </w:pPr>
      <w:r w:rsidRPr="00871B6A">
        <w:rPr>
          <w:rFonts w:ascii="Harmonia Sans W1G" w:hAnsi="Harmonia Sans W1G"/>
        </w:rPr>
        <w:t>The Planasa Group does not encourage its employees or third parties covered by this policy to disclose information anonymously. If the Planasa Group is unable to obtain further information from a whistleblower, it may be more difficult or impossible to carry out a proper investigation. It may also be more difficult to assess the credibility of any report. Whistleblowers concerned about possible reprisals should contact the Global Director of Legal Affairs, Taxation and Regulatory Compliance directly; appropriate measures will then be taken to preserve their confidentiality. In any event, any anonymous reports submitted will be analysed and processed with the same safeguards</w:t>
      </w:r>
      <w:r w:rsidR="00C824BB" w:rsidRPr="00871B6A">
        <w:rPr>
          <w:rFonts w:ascii="Harmonia Sans W1G" w:hAnsi="Harmonia Sans W1G"/>
        </w:rPr>
        <w:t>.</w:t>
      </w:r>
    </w:p>
    <w:p w14:paraId="429E5FAF" w14:textId="77777777" w:rsidR="007E5A26" w:rsidRPr="00871B6A" w:rsidRDefault="007E5A26" w:rsidP="00871B6A">
      <w:pPr>
        <w:pStyle w:val="Estilo1X2011"/>
        <w:shd w:val="clear" w:color="auto" w:fill="FFFFFF"/>
        <w:tabs>
          <w:tab w:val="left" w:pos="426"/>
        </w:tabs>
        <w:spacing w:before="120" w:after="120" w:line="240" w:lineRule="auto"/>
        <w:ind w:left="567" w:firstLine="709"/>
        <w:contextualSpacing w:val="0"/>
        <w:rPr>
          <w:rFonts w:ascii="Harmonia Sans W1G" w:hAnsi="Harmonia Sans W1G"/>
          <w:lang w:val="en-GB"/>
        </w:rPr>
      </w:pPr>
    </w:p>
    <w:p w14:paraId="18A1CE96" w14:textId="4A849DCC" w:rsidR="00BC620F" w:rsidRDefault="00E56022" w:rsidP="0002385F">
      <w:pPr>
        <w:pStyle w:val="Estilo1X2011"/>
        <w:numPr>
          <w:ilvl w:val="2"/>
          <w:numId w:val="15"/>
        </w:numPr>
        <w:shd w:val="clear" w:color="auto" w:fill="FFFFFF"/>
        <w:tabs>
          <w:tab w:val="left" w:pos="426"/>
        </w:tabs>
        <w:spacing w:before="120" w:after="120" w:line="240" w:lineRule="auto"/>
        <w:ind w:left="567" w:hanging="567"/>
        <w:contextualSpacing w:val="0"/>
        <w:rPr>
          <w:rFonts w:ascii="Harmonia Sans W1G" w:hAnsi="Harmonia Sans W1G"/>
          <w:caps/>
          <w:lang w:val="en-GB"/>
        </w:rPr>
      </w:pPr>
      <w:r w:rsidRPr="00E56022">
        <w:rPr>
          <w:rFonts w:ascii="Harmonia Sans W1G" w:hAnsi="Harmonia Sans W1G"/>
          <w:caps/>
          <w:lang w:val="en-GB"/>
        </w:rPr>
        <w:t>EXTERNAL DISCLOSURE</w:t>
      </w:r>
      <w:r w:rsidR="00094E43" w:rsidRPr="007F2411">
        <w:rPr>
          <w:rFonts w:ascii="Harmonia Sans W1G" w:hAnsi="Harmonia Sans W1G"/>
          <w:caps/>
          <w:lang w:val="en-GB"/>
        </w:rPr>
        <w:t>:</w:t>
      </w:r>
    </w:p>
    <w:p w14:paraId="73738B19" w14:textId="77777777" w:rsidR="00C824BB" w:rsidRPr="007F2411" w:rsidRDefault="00C824BB" w:rsidP="00C824BB">
      <w:pPr>
        <w:pStyle w:val="Estilo1X2011"/>
        <w:shd w:val="clear" w:color="auto" w:fill="FFFFFF"/>
        <w:tabs>
          <w:tab w:val="left" w:pos="426"/>
        </w:tabs>
        <w:spacing w:before="120" w:after="120" w:line="240" w:lineRule="auto"/>
        <w:ind w:left="567"/>
        <w:contextualSpacing w:val="0"/>
        <w:rPr>
          <w:rFonts w:ascii="Harmonia Sans W1G" w:hAnsi="Harmonia Sans W1G"/>
          <w:caps/>
          <w:lang w:val="en-GB"/>
        </w:rPr>
      </w:pPr>
    </w:p>
    <w:p w14:paraId="768B7AD9" w14:textId="62D91A85" w:rsidR="00E56022" w:rsidRPr="009D0FB9" w:rsidRDefault="009D0FB9" w:rsidP="00E56022">
      <w:pPr>
        <w:pStyle w:val="MACH1"/>
        <w:numPr>
          <w:ilvl w:val="3"/>
          <w:numId w:val="15"/>
        </w:numPr>
        <w:spacing w:after="120" w:line="276" w:lineRule="auto"/>
        <w:ind w:left="851" w:hanging="851"/>
        <w:jc w:val="both"/>
        <w:rPr>
          <w:rFonts w:ascii="Harmonia Sans W1G" w:hAnsi="Harmonia Sans W1G"/>
        </w:rPr>
      </w:pPr>
      <w:r w:rsidRPr="009D0FB9">
        <w:rPr>
          <w:rFonts w:ascii="Harmonia Sans W1G" w:hAnsi="Harmonia Sans W1G"/>
        </w:rPr>
        <w:t>The purpose of this policy on reporting irregular practices is to provide an internal mechanism for reporting, investigating and remedying any misconduct that may occur within the Planasa Group. This is known as the internal reporting system. In most cases, employees and third parties covered by this policy should not feel the need to alert anyone outside the organisation, since the Planasa Group’s internal reporting channel is the preferred method for reporting irregularities or breaches as defined in this policy</w:t>
      </w:r>
      <w:r w:rsidR="003904E8" w:rsidRPr="009D0FB9">
        <w:rPr>
          <w:rFonts w:ascii="Harmonia Sans W1G" w:hAnsi="Harmonia Sans W1G"/>
        </w:rPr>
        <w:t xml:space="preserve">. </w:t>
      </w:r>
    </w:p>
    <w:p w14:paraId="2E26F04C" w14:textId="77777777" w:rsidR="00E56022" w:rsidRPr="009D0FB9" w:rsidRDefault="00E56022" w:rsidP="00E56022">
      <w:pPr>
        <w:pStyle w:val="Estilo1X2011"/>
        <w:shd w:val="clear" w:color="auto" w:fill="FFFFFF"/>
        <w:tabs>
          <w:tab w:val="left" w:pos="426"/>
        </w:tabs>
        <w:spacing w:before="120" w:after="120" w:line="240" w:lineRule="auto"/>
        <w:ind w:left="567" w:firstLine="709"/>
        <w:contextualSpacing w:val="0"/>
        <w:rPr>
          <w:rFonts w:ascii="Harmonia Sans W1G" w:hAnsi="Harmonia Sans W1G"/>
          <w:lang w:val="en-GB"/>
        </w:rPr>
      </w:pPr>
    </w:p>
    <w:p w14:paraId="334C4DBF" w14:textId="0A18A56D" w:rsidR="00611077" w:rsidRPr="00C160A6" w:rsidRDefault="00C160A6" w:rsidP="003F5E9A">
      <w:pPr>
        <w:pStyle w:val="MACH1"/>
        <w:numPr>
          <w:ilvl w:val="3"/>
          <w:numId w:val="15"/>
        </w:numPr>
        <w:spacing w:after="120" w:line="276" w:lineRule="auto"/>
        <w:ind w:left="851" w:hanging="851"/>
        <w:jc w:val="both"/>
        <w:rPr>
          <w:rFonts w:ascii="Harmonia Sans W1G" w:hAnsi="Harmonia Sans W1G"/>
        </w:rPr>
      </w:pPr>
      <w:r w:rsidRPr="00C160A6">
        <w:rPr>
          <w:rFonts w:ascii="Harmonia Sans W1G" w:hAnsi="Harmonia Sans W1G"/>
        </w:rPr>
        <w:t xml:space="preserve">However, in certain circumstances, it may be appropriate to report specific breaches to an external body (for example, a regulator, competent authority, whistleblower protection authority or similar bodies), in accordance with applicable legislation or regulations. Nevertheless, Planasa Group employees and other third parties covered by this policy are strongly encouraged to use the group's internal reporting channel first. The Planasa Group has equipped its whistleblowing </w:t>
      </w:r>
      <w:r w:rsidRPr="00C160A6">
        <w:rPr>
          <w:rFonts w:ascii="Harmonia Sans W1G" w:hAnsi="Harmonia Sans W1G"/>
        </w:rPr>
        <w:lastRenderedPageBreak/>
        <w:t>channel with the highest level of safeguards to ensure that it is a secure and confidential reporting channel which respects the rights of those involved</w:t>
      </w:r>
      <w:r w:rsidR="003904E8" w:rsidRPr="00C160A6">
        <w:rPr>
          <w:rFonts w:ascii="Harmonia Sans W1G" w:hAnsi="Harmonia Sans W1G"/>
        </w:rPr>
        <w:t>.</w:t>
      </w:r>
    </w:p>
    <w:p w14:paraId="1849801D" w14:textId="77777777" w:rsidR="00E56022" w:rsidRPr="00C160A6" w:rsidRDefault="00E56022" w:rsidP="00E56022">
      <w:pPr>
        <w:pStyle w:val="Estilo1X2011"/>
        <w:shd w:val="clear" w:color="auto" w:fill="FFFFFF"/>
        <w:tabs>
          <w:tab w:val="left" w:pos="426"/>
        </w:tabs>
        <w:spacing w:before="120" w:after="120" w:line="240" w:lineRule="auto"/>
        <w:ind w:left="567" w:firstLine="709"/>
        <w:contextualSpacing w:val="0"/>
        <w:rPr>
          <w:rFonts w:ascii="Harmonia Sans W1G" w:hAnsi="Harmonia Sans W1G"/>
          <w:lang w:val="en-GB"/>
        </w:rPr>
      </w:pPr>
    </w:p>
    <w:p w14:paraId="61708768" w14:textId="48AB4920" w:rsidR="00BC620F" w:rsidRPr="000F0B01" w:rsidRDefault="000F0B01" w:rsidP="0002385F">
      <w:pPr>
        <w:pStyle w:val="MACH1"/>
        <w:numPr>
          <w:ilvl w:val="3"/>
          <w:numId w:val="15"/>
        </w:numPr>
        <w:spacing w:after="120" w:line="276" w:lineRule="auto"/>
        <w:ind w:left="851" w:hanging="851"/>
        <w:jc w:val="both"/>
        <w:rPr>
          <w:rFonts w:ascii="Harmonia Sans W1G" w:hAnsi="Harmonia Sans W1G"/>
        </w:rPr>
      </w:pPr>
      <w:r w:rsidRPr="000F0B01">
        <w:rPr>
          <w:rFonts w:ascii="Harmonia Sans W1G" w:hAnsi="Harmonia Sans W1G"/>
        </w:rPr>
        <w:t>Occasionally, reports of irregular practices may relate to the actions of third parties, such as customers or suppliers. In such cases, potential whistleblowers are encouraged to report matters internally first. If in doubt, they should contact their line manager or the Global Director of Legal Affairs, Taxation and Regulatory Compliance</w:t>
      </w:r>
      <w:r w:rsidR="00142CF1" w:rsidRPr="000F0B01">
        <w:rPr>
          <w:rFonts w:ascii="Harmonia Sans W1G" w:hAnsi="Harmonia Sans W1G"/>
        </w:rPr>
        <w:t>.</w:t>
      </w:r>
    </w:p>
    <w:p w14:paraId="47E3308B" w14:textId="77777777" w:rsidR="007E011C" w:rsidRPr="000F0B01" w:rsidRDefault="007E011C" w:rsidP="00E56022">
      <w:pPr>
        <w:pStyle w:val="Estilo1X2011"/>
        <w:shd w:val="clear" w:color="auto" w:fill="FFFFFF"/>
        <w:tabs>
          <w:tab w:val="left" w:pos="426"/>
        </w:tabs>
        <w:spacing w:before="120" w:after="120" w:line="240" w:lineRule="auto"/>
        <w:ind w:left="567" w:firstLine="709"/>
        <w:contextualSpacing w:val="0"/>
        <w:rPr>
          <w:rFonts w:ascii="Harmonia Sans W1G" w:hAnsi="Harmonia Sans W1G"/>
          <w:lang w:val="en-GB"/>
        </w:rPr>
      </w:pPr>
    </w:p>
    <w:p w14:paraId="35078603" w14:textId="2C8274D8" w:rsidR="00094E43" w:rsidRDefault="00F84DA2" w:rsidP="0002385F">
      <w:pPr>
        <w:pStyle w:val="Estilo1X2011"/>
        <w:numPr>
          <w:ilvl w:val="2"/>
          <w:numId w:val="15"/>
        </w:numPr>
        <w:shd w:val="clear" w:color="auto" w:fill="FFFFFF"/>
        <w:tabs>
          <w:tab w:val="left" w:pos="426"/>
        </w:tabs>
        <w:spacing w:before="120" w:after="120" w:line="240" w:lineRule="auto"/>
        <w:ind w:left="567" w:hanging="567"/>
        <w:contextualSpacing w:val="0"/>
        <w:rPr>
          <w:rFonts w:ascii="Harmonia Sans W1G" w:hAnsi="Harmonia Sans W1G"/>
          <w:caps/>
          <w:lang w:val="en-GB"/>
        </w:rPr>
      </w:pPr>
      <w:r w:rsidRPr="00F84DA2">
        <w:rPr>
          <w:rFonts w:ascii="Harmonia Sans W1G" w:hAnsi="Harmonia Sans W1G"/>
          <w:caps/>
          <w:lang w:val="en-GB"/>
        </w:rPr>
        <w:t>INVESTIGATION AND OUTCOME</w:t>
      </w:r>
      <w:r w:rsidR="00094E43" w:rsidRPr="008159DB">
        <w:rPr>
          <w:rFonts w:ascii="Harmonia Sans W1G" w:hAnsi="Harmonia Sans W1G"/>
          <w:caps/>
          <w:lang w:val="en-GB"/>
        </w:rPr>
        <w:t>:</w:t>
      </w:r>
    </w:p>
    <w:p w14:paraId="7CACE3C6" w14:textId="77777777" w:rsidR="00BC620F" w:rsidRPr="008159DB" w:rsidRDefault="00BC620F" w:rsidP="00E56022">
      <w:pPr>
        <w:pStyle w:val="Estilo1X2011"/>
        <w:shd w:val="clear" w:color="auto" w:fill="FFFFFF"/>
        <w:tabs>
          <w:tab w:val="left" w:pos="426"/>
        </w:tabs>
        <w:spacing w:before="120" w:after="120" w:line="240" w:lineRule="auto"/>
        <w:ind w:left="567" w:firstLine="709"/>
        <w:contextualSpacing w:val="0"/>
        <w:rPr>
          <w:rFonts w:ascii="Harmonia Sans W1G" w:hAnsi="Harmonia Sans W1G"/>
          <w:caps/>
          <w:lang w:val="en-GB"/>
        </w:rPr>
      </w:pPr>
    </w:p>
    <w:p w14:paraId="49FD6100" w14:textId="0E5B4BFB" w:rsidR="007A2F9E" w:rsidRPr="00984162" w:rsidRDefault="00984162" w:rsidP="0002385F">
      <w:pPr>
        <w:pStyle w:val="MACH1"/>
        <w:numPr>
          <w:ilvl w:val="3"/>
          <w:numId w:val="15"/>
        </w:numPr>
        <w:spacing w:after="120" w:line="276" w:lineRule="auto"/>
        <w:ind w:left="851" w:hanging="851"/>
        <w:jc w:val="both"/>
        <w:rPr>
          <w:rFonts w:ascii="Harmonia Sans W1G" w:hAnsi="Harmonia Sans W1G"/>
        </w:rPr>
      </w:pPr>
      <w:r w:rsidRPr="00984162">
        <w:rPr>
          <w:rFonts w:ascii="Harmonia Sans W1G" w:hAnsi="Harmonia Sans W1G"/>
        </w:rPr>
        <w:t>Once a concern has been reported by a whistleblower, Planasa Group will carry out an initial assessment to determine whether the report falls within the scope of the policy. The whistleblower will then be informed of the outcome of this assessment. They may then be asked to attend further meetings to provide additional information</w:t>
      </w:r>
      <w:r w:rsidR="007A2F9E" w:rsidRPr="00984162">
        <w:rPr>
          <w:rFonts w:ascii="Harmonia Sans W1G" w:hAnsi="Harmonia Sans W1G"/>
        </w:rPr>
        <w:t xml:space="preserve">. </w:t>
      </w:r>
    </w:p>
    <w:p w14:paraId="7D91B95F" w14:textId="77777777" w:rsidR="008B69C4" w:rsidRPr="00984162" w:rsidRDefault="008B69C4" w:rsidP="00172F78">
      <w:pPr>
        <w:pStyle w:val="Estilo1X2011"/>
        <w:shd w:val="clear" w:color="auto" w:fill="FFFFFF"/>
        <w:tabs>
          <w:tab w:val="left" w:pos="426"/>
        </w:tabs>
        <w:spacing w:before="120" w:after="120" w:line="240" w:lineRule="auto"/>
        <w:ind w:left="567" w:firstLine="709"/>
        <w:contextualSpacing w:val="0"/>
        <w:rPr>
          <w:rFonts w:ascii="Harmonia Sans W1G" w:hAnsi="Harmonia Sans W1G"/>
          <w:lang w:val="en-GB"/>
        </w:rPr>
      </w:pPr>
    </w:p>
    <w:p w14:paraId="081CC92F" w14:textId="2C13D111" w:rsidR="007A2F9E" w:rsidRPr="00567BCF" w:rsidRDefault="00567BCF" w:rsidP="0002385F">
      <w:pPr>
        <w:pStyle w:val="MACH1"/>
        <w:numPr>
          <w:ilvl w:val="3"/>
          <w:numId w:val="15"/>
        </w:numPr>
        <w:spacing w:after="120" w:line="276" w:lineRule="auto"/>
        <w:ind w:left="851" w:hanging="851"/>
        <w:jc w:val="both"/>
        <w:rPr>
          <w:rFonts w:ascii="Harmonia Sans W1G" w:hAnsi="Harmonia Sans W1G"/>
        </w:rPr>
      </w:pPr>
      <w:r w:rsidRPr="00567BCF">
        <w:rPr>
          <w:rFonts w:ascii="Harmonia Sans W1G" w:hAnsi="Harmonia Sans W1G"/>
        </w:rPr>
        <w:t>In some cases, the Planasa Group may appoint an investigator or a team of investigators, either internal or external (which may include other suitable Planasa staff members with relevant investigative experience or expert knowledge of the matter in question). The investigator(s) may make recommendations for changes to enable the Planasa Group to reduce the risk of misconduct in the future</w:t>
      </w:r>
      <w:r w:rsidR="007A2F9E" w:rsidRPr="00567BCF">
        <w:rPr>
          <w:rFonts w:ascii="Harmonia Sans W1G" w:hAnsi="Harmonia Sans W1G"/>
        </w:rPr>
        <w:t xml:space="preserve">. </w:t>
      </w:r>
    </w:p>
    <w:p w14:paraId="31E33770" w14:textId="77777777" w:rsidR="008B69C4" w:rsidRPr="00567BCF" w:rsidRDefault="008B69C4" w:rsidP="00172F78">
      <w:pPr>
        <w:pStyle w:val="Estilo1X2011"/>
        <w:shd w:val="clear" w:color="auto" w:fill="FFFFFF"/>
        <w:tabs>
          <w:tab w:val="left" w:pos="426"/>
        </w:tabs>
        <w:spacing w:before="120" w:after="120" w:line="240" w:lineRule="auto"/>
        <w:ind w:left="567" w:firstLine="709"/>
        <w:contextualSpacing w:val="0"/>
        <w:rPr>
          <w:rFonts w:ascii="Harmonia Sans W1G" w:hAnsi="Harmonia Sans W1G"/>
          <w:lang w:val="en-GB"/>
        </w:rPr>
      </w:pPr>
    </w:p>
    <w:p w14:paraId="63D4741B" w14:textId="5EB8BC05" w:rsidR="007A2F9E" w:rsidRPr="00860A4F" w:rsidRDefault="00860A4F" w:rsidP="0002385F">
      <w:pPr>
        <w:pStyle w:val="MACH1"/>
        <w:numPr>
          <w:ilvl w:val="3"/>
          <w:numId w:val="15"/>
        </w:numPr>
        <w:spacing w:after="120" w:line="276" w:lineRule="auto"/>
        <w:ind w:left="851" w:hanging="851"/>
        <w:jc w:val="both"/>
        <w:rPr>
          <w:rFonts w:ascii="Harmonia Sans W1G" w:hAnsi="Harmonia Sans W1G"/>
        </w:rPr>
      </w:pPr>
      <w:r w:rsidRPr="00860A4F">
        <w:rPr>
          <w:rFonts w:ascii="Harmonia Sans W1G" w:hAnsi="Harmonia Sans W1G"/>
        </w:rPr>
        <w:t>The Planasa Group will endeavour to keep whistleblowers informed of the progress of any investigation and its likely timeframe. The maximum response time is three months from the date of the report, except in more complex cases where this period may be extended by a further three months. However, the need to maintain confidentiality and safeguard personal data may occasionally prevent the Planasa Group from providing specific details of the investigation or any disciplinary measures taken as a result. Whistleblowers must treat any information regarding an investigation as confidential</w:t>
      </w:r>
      <w:r w:rsidR="007A2F9E" w:rsidRPr="00860A4F">
        <w:rPr>
          <w:rFonts w:ascii="Harmonia Sans W1G" w:hAnsi="Harmonia Sans W1G"/>
        </w:rPr>
        <w:t xml:space="preserve">. </w:t>
      </w:r>
    </w:p>
    <w:p w14:paraId="569E4C08" w14:textId="77777777" w:rsidR="008B69C4" w:rsidRPr="00860A4F" w:rsidRDefault="008B69C4" w:rsidP="00172F78">
      <w:pPr>
        <w:pStyle w:val="Estilo1X2011"/>
        <w:shd w:val="clear" w:color="auto" w:fill="FFFFFF"/>
        <w:tabs>
          <w:tab w:val="left" w:pos="426"/>
        </w:tabs>
        <w:spacing w:before="120" w:after="120" w:line="240" w:lineRule="auto"/>
        <w:ind w:left="567" w:firstLine="709"/>
        <w:contextualSpacing w:val="0"/>
        <w:rPr>
          <w:rFonts w:ascii="Harmonia Sans W1G" w:hAnsi="Harmonia Sans W1G"/>
          <w:lang w:val="en-GB"/>
        </w:rPr>
      </w:pPr>
    </w:p>
    <w:p w14:paraId="485CECF6" w14:textId="2B43D1E8" w:rsidR="00A825EF" w:rsidRPr="00860A4F" w:rsidRDefault="00860A4F" w:rsidP="0002385F">
      <w:pPr>
        <w:pStyle w:val="MACH1"/>
        <w:numPr>
          <w:ilvl w:val="3"/>
          <w:numId w:val="15"/>
        </w:numPr>
        <w:spacing w:after="120" w:line="276" w:lineRule="auto"/>
        <w:ind w:left="851" w:hanging="851"/>
        <w:jc w:val="both"/>
        <w:rPr>
          <w:rFonts w:ascii="Harmonia Sans W1G" w:hAnsi="Harmonia Sans W1G"/>
        </w:rPr>
      </w:pPr>
      <w:r w:rsidRPr="00860A4F">
        <w:rPr>
          <w:rFonts w:ascii="Harmonia Sans W1G" w:hAnsi="Harmonia Sans W1G"/>
        </w:rPr>
        <w:t>During the investigation, potential conflicts of interest will be considered and avoided as far as possible</w:t>
      </w:r>
      <w:r w:rsidR="0049026E" w:rsidRPr="00860A4F">
        <w:rPr>
          <w:rFonts w:ascii="Harmonia Sans W1G" w:hAnsi="Harmonia Sans W1G"/>
        </w:rPr>
        <w:t>.</w:t>
      </w:r>
    </w:p>
    <w:p w14:paraId="5D97B723" w14:textId="77777777" w:rsidR="008B69C4" w:rsidRPr="00860A4F" w:rsidRDefault="008B69C4" w:rsidP="00172F78">
      <w:pPr>
        <w:pStyle w:val="Estilo1X2011"/>
        <w:shd w:val="clear" w:color="auto" w:fill="FFFFFF"/>
        <w:tabs>
          <w:tab w:val="left" w:pos="426"/>
        </w:tabs>
        <w:spacing w:before="120" w:after="120" w:line="240" w:lineRule="auto"/>
        <w:ind w:left="567" w:firstLine="709"/>
        <w:contextualSpacing w:val="0"/>
        <w:rPr>
          <w:rFonts w:ascii="Harmonia Sans W1G" w:hAnsi="Harmonia Sans W1G"/>
          <w:lang w:val="en-GB"/>
        </w:rPr>
      </w:pPr>
    </w:p>
    <w:p w14:paraId="1DE70CCF" w14:textId="6B485B05" w:rsidR="00530192" w:rsidRPr="00172F78" w:rsidRDefault="00172F78" w:rsidP="0002385F">
      <w:pPr>
        <w:pStyle w:val="MACH1"/>
        <w:numPr>
          <w:ilvl w:val="3"/>
          <w:numId w:val="15"/>
        </w:numPr>
        <w:spacing w:after="120" w:line="276" w:lineRule="auto"/>
        <w:ind w:left="851" w:hanging="851"/>
        <w:jc w:val="both"/>
        <w:rPr>
          <w:rFonts w:ascii="Harmonia Sans W1G" w:hAnsi="Harmonia Sans W1G"/>
        </w:rPr>
      </w:pPr>
      <w:r w:rsidRPr="00172F78">
        <w:rPr>
          <w:rFonts w:ascii="Harmonia Sans W1G" w:hAnsi="Harmonia Sans W1G"/>
        </w:rPr>
        <w:t>During the processing of the case, those affected by the report shall have the right to the presumption of innocence and to a defence. They shall also have the right of access to the case file in accordance with the law, as well as protection regarding their identity and the confidentiality of the facts and proceedings</w:t>
      </w:r>
      <w:r w:rsidR="00530192" w:rsidRPr="00172F78">
        <w:rPr>
          <w:rFonts w:ascii="Harmonia Sans W1G" w:hAnsi="Harmonia Sans W1G"/>
        </w:rPr>
        <w:t>.</w:t>
      </w:r>
    </w:p>
    <w:p w14:paraId="43FE62C2" w14:textId="77777777" w:rsidR="008B69C4" w:rsidRPr="00172F78" w:rsidRDefault="008B69C4" w:rsidP="00172F78">
      <w:pPr>
        <w:pStyle w:val="Estilo1X2011"/>
        <w:shd w:val="clear" w:color="auto" w:fill="FFFFFF"/>
        <w:tabs>
          <w:tab w:val="left" w:pos="426"/>
        </w:tabs>
        <w:spacing w:before="120" w:after="120" w:line="240" w:lineRule="auto"/>
        <w:ind w:left="567" w:firstLine="709"/>
        <w:contextualSpacing w:val="0"/>
        <w:rPr>
          <w:rFonts w:ascii="Harmonia Sans W1G" w:hAnsi="Harmonia Sans W1G"/>
          <w:lang w:val="en-GB"/>
        </w:rPr>
      </w:pPr>
    </w:p>
    <w:p w14:paraId="6D689973" w14:textId="03450F12" w:rsidR="00B639B6" w:rsidRPr="00172F78" w:rsidRDefault="00172F78" w:rsidP="0002385F">
      <w:pPr>
        <w:pStyle w:val="MACH1"/>
        <w:numPr>
          <w:ilvl w:val="3"/>
          <w:numId w:val="15"/>
        </w:numPr>
        <w:spacing w:after="120" w:line="276" w:lineRule="auto"/>
        <w:ind w:left="851" w:hanging="851"/>
        <w:jc w:val="both"/>
        <w:rPr>
          <w:rFonts w:ascii="Harmonia Sans W1G" w:hAnsi="Harmonia Sans W1G"/>
        </w:rPr>
      </w:pPr>
      <w:r w:rsidRPr="00172F78">
        <w:rPr>
          <w:rFonts w:ascii="Harmonia Sans W1G" w:hAnsi="Harmonia Sans W1G"/>
        </w:rPr>
        <w:t>If the Planasa Group determines that an employee has maliciously lodged a false complaint, disciplinary measures will be taken against them, while their legal rights will always be safeguarded</w:t>
      </w:r>
      <w:r w:rsidR="007A2F9E" w:rsidRPr="00172F78">
        <w:rPr>
          <w:rFonts w:ascii="Harmonia Sans W1G" w:hAnsi="Harmonia Sans W1G"/>
        </w:rPr>
        <w:t>.</w:t>
      </w:r>
    </w:p>
    <w:p w14:paraId="37D20FF1" w14:textId="77777777" w:rsidR="00C61728" w:rsidRDefault="00C61728" w:rsidP="00C61728">
      <w:pPr>
        <w:pStyle w:val="MACH1"/>
        <w:spacing w:after="120" w:line="276" w:lineRule="auto"/>
        <w:ind w:left="851"/>
        <w:jc w:val="both"/>
        <w:rPr>
          <w:rFonts w:ascii="Harmonia Sans W1G" w:hAnsi="Harmonia Sans W1G"/>
        </w:rPr>
      </w:pPr>
    </w:p>
    <w:p w14:paraId="42002726" w14:textId="77777777" w:rsidR="00172F78" w:rsidRPr="00172F78" w:rsidRDefault="00172F78" w:rsidP="00C61728">
      <w:pPr>
        <w:pStyle w:val="MACH1"/>
        <w:spacing w:after="120" w:line="276" w:lineRule="auto"/>
        <w:ind w:left="851"/>
        <w:jc w:val="both"/>
        <w:rPr>
          <w:rFonts w:ascii="Harmonia Sans W1G" w:hAnsi="Harmonia Sans W1G"/>
        </w:rPr>
      </w:pPr>
    </w:p>
    <w:p w14:paraId="60D3D121" w14:textId="53C45B60" w:rsidR="00094E43" w:rsidRPr="002956D7" w:rsidRDefault="00342260" w:rsidP="0002385F">
      <w:pPr>
        <w:pStyle w:val="Estilo1X2011"/>
        <w:numPr>
          <w:ilvl w:val="2"/>
          <w:numId w:val="15"/>
        </w:numPr>
        <w:shd w:val="clear" w:color="auto" w:fill="FFFFFF"/>
        <w:tabs>
          <w:tab w:val="left" w:pos="426"/>
        </w:tabs>
        <w:spacing w:before="120" w:after="120" w:line="240" w:lineRule="auto"/>
        <w:ind w:left="567" w:hanging="567"/>
        <w:contextualSpacing w:val="0"/>
        <w:rPr>
          <w:rFonts w:ascii="Harmonia Sans W1G" w:hAnsi="Harmonia Sans W1G"/>
          <w:caps/>
          <w:lang w:val="en-GB"/>
        </w:rPr>
      </w:pPr>
      <w:r w:rsidRPr="002956D7">
        <w:rPr>
          <w:rFonts w:ascii="Harmonia Sans W1G" w:hAnsi="Harmonia Sans W1G"/>
          <w:caps/>
          <w:lang w:val="en-GB"/>
        </w:rPr>
        <w:lastRenderedPageBreak/>
        <w:t>IF THE WHISTLEBLOWER IS NOT SATISFIED</w:t>
      </w:r>
      <w:r w:rsidR="00094E43" w:rsidRPr="002956D7">
        <w:rPr>
          <w:rFonts w:ascii="Harmonia Sans W1G" w:hAnsi="Harmonia Sans W1G"/>
          <w:caps/>
          <w:lang w:val="en-GB"/>
        </w:rPr>
        <w:t>:</w:t>
      </w:r>
    </w:p>
    <w:p w14:paraId="390ABEAC" w14:textId="77777777" w:rsidR="00BC620F" w:rsidRPr="002956D7" w:rsidRDefault="00BC620F" w:rsidP="00BC620F">
      <w:pPr>
        <w:pStyle w:val="Estilo1X2011"/>
        <w:shd w:val="clear" w:color="auto" w:fill="FFFFFF"/>
        <w:tabs>
          <w:tab w:val="left" w:pos="426"/>
        </w:tabs>
        <w:spacing w:before="120" w:after="120" w:line="240" w:lineRule="auto"/>
        <w:ind w:left="567"/>
        <w:contextualSpacing w:val="0"/>
        <w:rPr>
          <w:rFonts w:ascii="Harmonia Sans W1G" w:hAnsi="Harmonia Sans W1G"/>
          <w:caps/>
          <w:lang w:val="en-GB"/>
        </w:rPr>
      </w:pPr>
    </w:p>
    <w:p w14:paraId="2D5472CD" w14:textId="1A08D044" w:rsidR="00094E43" w:rsidRPr="002956D7" w:rsidRDefault="002956D7" w:rsidP="0002385F">
      <w:pPr>
        <w:pStyle w:val="MACH1"/>
        <w:numPr>
          <w:ilvl w:val="3"/>
          <w:numId w:val="15"/>
        </w:numPr>
        <w:spacing w:after="120" w:line="276" w:lineRule="auto"/>
        <w:ind w:left="851" w:hanging="851"/>
        <w:jc w:val="both"/>
        <w:rPr>
          <w:rFonts w:ascii="Harmonia Sans W1G" w:hAnsi="Harmonia Sans W1G"/>
        </w:rPr>
      </w:pPr>
      <w:r w:rsidRPr="002956D7">
        <w:rPr>
          <w:rFonts w:ascii="Harmonia Sans W1G" w:hAnsi="Harmonia Sans W1G"/>
        </w:rPr>
        <w:t>While the Planasa Group cannot always guarantee the outcome sought by a whistleblower, it will endeavour to address any concerns raised in a fair and appropriate manner. Employees and protected third parties can help the Planasa Group to achieve this by complying with this policy on reporting irregular practices</w:t>
      </w:r>
      <w:r w:rsidR="00A07210" w:rsidRPr="002956D7">
        <w:rPr>
          <w:rFonts w:ascii="Harmonia Sans W1G" w:hAnsi="Harmonia Sans W1G"/>
        </w:rPr>
        <w:t>.</w:t>
      </w:r>
    </w:p>
    <w:p w14:paraId="3A19B77A" w14:textId="5D4F9A24" w:rsidR="00336A8A" w:rsidRPr="002956D7" w:rsidRDefault="008817DC" w:rsidP="002956D7">
      <w:pPr>
        <w:pStyle w:val="Estilo1X2011"/>
        <w:shd w:val="clear" w:color="auto" w:fill="FFFFFF"/>
        <w:tabs>
          <w:tab w:val="left" w:pos="426"/>
        </w:tabs>
        <w:spacing w:before="120" w:after="120" w:line="240" w:lineRule="auto"/>
        <w:ind w:left="567" w:firstLine="709"/>
        <w:contextualSpacing w:val="0"/>
        <w:rPr>
          <w:rFonts w:ascii="Harmonia Sans W1G" w:hAnsi="Harmonia Sans W1G"/>
          <w:lang w:val="en-GB"/>
        </w:rPr>
      </w:pPr>
      <w:r w:rsidRPr="002956D7">
        <w:rPr>
          <w:rFonts w:ascii="Harmonia Sans W1G" w:hAnsi="Harmonia Sans W1G"/>
          <w:lang w:val="en-GB"/>
        </w:rPr>
        <w:tab/>
      </w:r>
    </w:p>
    <w:p w14:paraId="6BF6FE6D" w14:textId="14D4D947" w:rsidR="00B639B6" w:rsidRDefault="002956D7" w:rsidP="0002385F">
      <w:pPr>
        <w:pStyle w:val="MACH1"/>
        <w:numPr>
          <w:ilvl w:val="3"/>
          <w:numId w:val="15"/>
        </w:numPr>
        <w:spacing w:after="120" w:line="276" w:lineRule="auto"/>
        <w:ind w:left="851" w:hanging="851"/>
        <w:jc w:val="both"/>
        <w:rPr>
          <w:rFonts w:ascii="Harmonia Sans W1G" w:hAnsi="Harmonia Sans W1G"/>
          <w:lang w:val="es-ES"/>
        </w:rPr>
      </w:pPr>
      <w:r w:rsidRPr="002956D7">
        <w:rPr>
          <w:rFonts w:ascii="Harmonia Sans W1G" w:hAnsi="Harmonia Sans W1G"/>
        </w:rPr>
        <w:t xml:space="preserve">If a whistleblower is not satisfied with how a concern has been handled, they can report it to the Compliance Officer or the Ethics and Compliance Committee. </w:t>
      </w:r>
      <w:r w:rsidRPr="002956D7">
        <w:rPr>
          <w:rFonts w:ascii="Harmonia Sans W1G" w:hAnsi="Harmonia Sans W1G"/>
          <w:lang w:val="es-ES"/>
        </w:rPr>
        <w:t>Their contact details are provided in section 4.5 (Contact details</w:t>
      </w:r>
      <w:r w:rsidR="000543B5" w:rsidRPr="00A07210">
        <w:rPr>
          <w:rFonts w:ascii="Harmonia Sans W1G" w:hAnsi="Harmonia Sans W1G"/>
          <w:lang w:val="es-ES"/>
        </w:rPr>
        <w:t>).</w:t>
      </w:r>
    </w:p>
    <w:p w14:paraId="158CB9F2" w14:textId="77777777" w:rsidR="00433626" w:rsidRPr="00A07210" w:rsidRDefault="00433626" w:rsidP="002956D7">
      <w:pPr>
        <w:pStyle w:val="Estilo1X2011"/>
        <w:shd w:val="clear" w:color="auto" w:fill="FFFFFF"/>
        <w:tabs>
          <w:tab w:val="left" w:pos="426"/>
        </w:tabs>
        <w:spacing w:before="120" w:after="120" w:line="240" w:lineRule="auto"/>
        <w:ind w:left="567" w:firstLine="709"/>
        <w:contextualSpacing w:val="0"/>
        <w:rPr>
          <w:rFonts w:ascii="Harmonia Sans W1G" w:hAnsi="Harmonia Sans W1G"/>
          <w:lang w:val="es-ES"/>
        </w:rPr>
      </w:pPr>
    </w:p>
    <w:p w14:paraId="7D8B8DDC" w14:textId="29397358" w:rsidR="00094E43" w:rsidRPr="004C3F69" w:rsidRDefault="001F0EB0" w:rsidP="0002385F">
      <w:pPr>
        <w:pStyle w:val="Estilo1X2011"/>
        <w:numPr>
          <w:ilvl w:val="2"/>
          <w:numId w:val="15"/>
        </w:numPr>
        <w:shd w:val="clear" w:color="auto" w:fill="FFFFFF"/>
        <w:tabs>
          <w:tab w:val="left" w:pos="426"/>
        </w:tabs>
        <w:spacing w:before="120" w:after="120" w:line="240" w:lineRule="auto"/>
        <w:ind w:left="567" w:hanging="567"/>
        <w:contextualSpacing w:val="0"/>
        <w:rPr>
          <w:rFonts w:ascii="Harmonia Sans W1G" w:hAnsi="Harmonia Sans W1G"/>
          <w:caps/>
          <w:lang w:val="en-GB"/>
        </w:rPr>
      </w:pPr>
      <w:r w:rsidRPr="004C3F69">
        <w:rPr>
          <w:rFonts w:ascii="Harmonia Sans W1G" w:hAnsi="Harmonia Sans W1G"/>
          <w:caps/>
          <w:lang w:val="en-GB"/>
        </w:rPr>
        <w:t>PROTECTION AND SUPPORT FOR WHISTLEBLOWERS</w:t>
      </w:r>
      <w:r w:rsidR="00094E43" w:rsidRPr="004C3F69">
        <w:rPr>
          <w:rFonts w:ascii="Harmonia Sans W1G" w:hAnsi="Harmonia Sans W1G"/>
          <w:caps/>
          <w:lang w:val="en-GB"/>
        </w:rPr>
        <w:t>:</w:t>
      </w:r>
    </w:p>
    <w:p w14:paraId="6DCE3146" w14:textId="77777777" w:rsidR="00BC620F" w:rsidRPr="004C3F69" w:rsidRDefault="00BC620F" w:rsidP="00BC620F">
      <w:pPr>
        <w:pStyle w:val="Estilo1X2011"/>
        <w:shd w:val="clear" w:color="auto" w:fill="FFFFFF"/>
        <w:tabs>
          <w:tab w:val="left" w:pos="426"/>
        </w:tabs>
        <w:spacing w:before="120" w:after="120" w:line="240" w:lineRule="auto"/>
        <w:ind w:left="567"/>
        <w:contextualSpacing w:val="0"/>
        <w:rPr>
          <w:rFonts w:ascii="Harmonia Sans W1G" w:hAnsi="Harmonia Sans W1G"/>
          <w:caps/>
          <w:lang w:val="en-GB"/>
        </w:rPr>
      </w:pPr>
    </w:p>
    <w:p w14:paraId="2A863F0E" w14:textId="10AF189B" w:rsidR="00A07210" w:rsidRPr="004C3F69" w:rsidRDefault="004C3F69" w:rsidP="0002385F">
      <w:pPr>
        <w:pStyle w:val="MACH1"/>
        <w:numPr>
          <w:ilvl w:val="3"/>
          <w:numId w:val="15"/>
        </w:numPr>
        <w:spacing w:after="120" w:line="276" w:lineRule="auto"/>
        <w:ind w:left="851" w:hanging="851"/>
        <w:jc w:val="both"/>
        <w:rPr>
          <w:rFonts w:ascii="Harmonia Sans W1G" w:hAnsi="Harmonia Sans W1G"/>
        </w:rPr>
      </w:pPr>
      <w:r w:rsidRPr="004C3F69">
        <w:rPr>
          <w:rFonts w:ascii="Harmonia Sans W1G" w:hAnsi="Harmonia Sans W1G"/>
        </w:rPr>
        <w:t>It is understandable that whistleblowers may be concerned about possible consequences. The Planasa Group promotes transparency and supports employees and third parties who report genuine concerns in good faith in accordance with this policy on reporting irregular practices. The Group will ensure their protection in cases where the circumstance</w:t>
      </w:r>
      <w:r w:rsidR="00EE24E8" w:rsidRPr="004C3F69">
        <w:rPr>
          <w:rFonts w:ascii="Harmonia Sans W1G" w:hAnsi="Harmonia Sans W1G"/>
        </w:rPr>
        <w:t xml:space="preserve">. </w:t>
      </w:r>
    </w:p>
    <w:p w14:paraId="1CC24E98" w14:textId="77777777" w:rsidR="002956D7" w:rsidRPr="004C3F69" w:rsidRDefault="002956D7" w:rsidP="002956D7">
      <w:pPr>
        <w:pStyle w:val="Estilo1X2011"/>
        <w:shd w:val="clear" w:color="auto" w:fill="FFFFFF"/>
        <w:tabs>
          <w:tab w:val="left" w:pos="426"/>
        </w:tabs>
        <w:spacing w:before="120" w:after="120" w:line="240" w:lineRule="auto"/>
        <w:ind w:left="567" w:firstLine="709"/>
        <w:contextualSpacing w:val="0"/>
        <w:rPr>
          <w:rFonts w:ascii="Harmonia Sans W1G" w:hAnsi="Harmonia Sans W1G"/>
          <w:lang w:val="en-GB"/>
        </w:rPr>
      </w:pPr>
    </w:p>
    <w:p w14:paraId="5B87278F" w14:textId="52880BE8" w:rsidR="00A07210" w:rsidRPr="00FF7E4F" w:rsidRDefault="00FF7E4F" w:rsidP="0002385F">
      <w:pPr>
        <w:pStyle w:val="MACH1"/>
        <w:numPr>
          <w:ilvl w:val="3"/>
          <w:numId w:val="15"/>
        </w:numPr>
        <w:spacing w:after="120" w:line="276" w:lineRule="auto"/>
        <w:ind w:left="851" w:hanging="851"/>
        <w:jc w:val="both"/>
        <w:rPr>
          <w:rFonts w:ascii="Harmonia Sans W1G" w:hAnsi="Harmonia Sans W1G"/>
        </w:rPr>
      </w:pPr>
      <w:r w:rsidRPr="00FF7E4F">
        <w:rPr>
          <w:rFonts w:ascii="Harmonia Sans W1G" w:hAnsi="Harmonia Sans W1G"/>
        </w:rPr>
        <w:t>Any person who is a whistleblower and who falls within the aforementioned circumstances, as well as any other person who is legally entitled to this protection (such as their representatives or relatives), shall not suffer any form of reprisal, threat of reprisal or attempt at reprisal, nor any form of unfavourable treatment, for having reported an irregular practice in good faith. Such unfavourable treatment may relate to prohibited actions or omissions, or to unfavourable treatment or disadvantage in the workplace or professional context solely by virtue of their status as a whistleblower. If a whistleblower believes they have suffered such treatment as a result of disclosures made in accordance with this policy on reporting irregular practices, they must inform the Compliance Officer immediately. This does not affect any other legal rights they may have</w:t>
      </w:r>
      <w:r w:rsidR="00EE24E8" w:rsidRPr="00FF7E4F">
        <w:rPr>
          <w:rFonts w:ascii="Harmonia Sans W1G" w:hAnsi="Harmonia Sans W1G"/>
        </w:rPr>
        <w:t xml:space="preserve">. </w:t>
      </w:r>
    </w:p>
    <w:p w14:paraId="7565ED2B" w14:textId="77777777" w:rsidR="002956D7" w:rsidRPr="00FF7E4F" w:rsidRDefault="002956D7" w:rsidP="002956D7">
      <w:pPr>
        <w:pStyle w:val="Estilo1X2011"/>
        <w:shd w:val="clear" w:color="auto" w:fill="FFFFFF"/>
        <w:tabs>
          <w:tab w:val="left" w:pos="426"/>
        </w:tabs>
        <w:spacing w:before="120" w:after="120" w:line="240" w:lineRule="auto"/>
        <w:ind w:left="567" w:firstLine="709"/>
        <w:contextualSpacing w:val="0"/>
        <w:rPr>
          <w:rFonts w:ascii="Harmonia Sans W1G" w:hAnsi="Harmonia Sans W1G"/>
          <w:lang w:val="en-GB"/>
        </w:rPr>
      </w:pPr>
    </w:p>
    <w:p w14:paraId="6E42B2A7" w14:textId="4B96F459" w:rsidR="00B639B6" w:rsidRPr="00C17834" w:rsidRDefault="00C17834" w:rsidP="0002385F">
      <w:pPr>
        <w:pStyle w:val="MACH1"/>
        <w:numPr>
          <w:ilvl w:val="3"/>
          <w:numId w:val="15"/>
        </w:numPr>
        <w:spacing w:after="120" w:line="276" w:lineRule="auto"/>
        <w:ind w:left="851" w:hanging="851"/>
        <w:jc w:val="both"/>
        <w:rPr>
          <w:rFonts w:ascii="Harmonia Sans W1G" w:hAnsi="Harmonia Sans W1G"/>
        </w:rPr>
      </w:pPr>
      <w:r w:rsidRPr="00C17834">
        <w:rPr>
          <w:rFonts w:ascii="Harmonia Sans W1G" w:hAnsi="Harmonia Sans W1G"/>
        </w:rPr>
        <w:t>Staff at the Planasa Group must not threaten or take any form of reprisal against whistleblowers or other persons covered by this protection. Staff who engage in such actions may face disciplinary measures and direct legal liability in relation to the whistleblower concerned</w:t>
      </w:r>
      <w:r w:rsidR="00EE24E8" w:rsidRPr="00C17834">
        <w:rPr>
          <w:rFonts w:ascii="Harmonia Sans W1G" w:hAnsi="Harmonia Sans W1G"/>
        </w:rPr>
        <w:t>.</w:t>
      </w:r>
    </w:p>
    <w:p w14:paraId="220054AB" w14:textId="77777777" w:rsidR="00E55CE2" w:rsidRPr="00C17834" w:rsidRDefault="00E55CE2" w:rsidP="002956D7">
      <w:pPr>
        <w:pStyle w:val="Estilo1X2011"/>
        <w:shd w:val="clear" w:color="auto" w:fill="FFFFFF"/>
        <w:tabs>
          <w:tab w:val="left" w:pos="426"/>
        </w:tabs>
        <w:spacing w:before="120" w:after="120" w:line="240" w:lineRule="auto"/>
        <w:ind w:left="567" w:firstLine="709"/>
        <w:contextualSpacing w:val="0"/>
        <w:rPr>
          <w:rFonts w:ascii="Harmonia Sans W1G" w:hAnsi="Harmonia Sans W1G"/>
          <w:lang w:val="en-GB"/>
        </w:rPr>
      </w:pPr>
    </w:p>
    <w:p w14:paraId="37B06F1B" w14:textId="03B4FDF0" w:rsidR="00BC620F" w:rsidRPr="000E5B9A" w:rsidRDefault="000E5B9A" w:rsidP="000E5B9A">
      <w:pPr>
        <w:pStyle w:val="Estilo1X2011"/>
        <w:numPr>
          <w:ilvl w:val="1"/>
          <w:numId w:val="15"/>
        </w:numPr>
        <w:shd w:val="clear" w:color="auto" w:fill="FFFFFF"/>
        <w:tabs>
          <w:tab w:val="left" w:pos="709"/>
        </w:tabs>
        <w:spacing w:before="120" w:after="120"/>
        <w:ind w:left="567" w:hanging="567"/>
        <w:rPr>
          <w:rFonts w:ascii="Harmonia Sans W1G" w:hAnsi="Harmonia Sans W1G"/>
          <w:b/>
          <w:caps/>
          <w:sz w:val="22"/>
          <w:lang w:val="es-ES"/>
        </w:rPr>
      </w:pPr>
      <w:r w:rsidRPr="000E5B9A">
        <w:rPr>
          <w:rFonts w:ascii="Harmonia Sans W1G" w:hAnsi="Harmonia Sans W1G"/>
          <w:b/>
          <w:bCs/>
          <w:caps/>
          <w:sz w:val="22"/>
          <w:lang w:val="es-ES"/>
        </w:rPr>
        <w:t>ADOPTION AND RESPONSIBILITY</w:t>
      </w:r>
    </w:p>
    <w:p w14:paraId="41B483F6" w14:textId="77777777" w:rsidR="00A71056" w:rsidRPr="00B64C4F" w:rsidRDefault="00A71056" w:rsidP="00A71056">
      <w:pPr>
        <w:pStyle w:val="Estilo1X2011"/>
        <w:shd w:val="clear" w:color="auto" w:fill="FFFFFF"/>
        <w:tabs>
          <w:tab w:val="left" w:pos="709"/>
        </w:tabs>
        <w:spacing w:before="120" w:after="120" w:line="240" w:lineRule="auto"/>
        <w:ind w:left="567"/>
        <w:contextualSpacing w:val="0"/>
        <w:rPr>
          <w:rFonts w:ascii="Harmonia Sans W1G" w:hAnsi="Harmonia Sans W1G"/>
          <w:b/>
          <w:caps/>
          <w:sz w:val="22"/>
          <w:lang w:val="en-GB"/>
        </w:rPr>
      </w:pPr>
    </w:p>
    <w:p w14:paraId="009AF1B8" w14:textId="7FE45E8B" w:rsidR="007E57A8" w:rsidRPr="00165266" w:rsidRDefault="00165266" w:rsidP="0002385F">
      <w:pPr>
        <w:pStyle w:val="MACH1"/>
        <w:numPr>
          <w:ilvl w:val="2"/>
          <w:numId w:val="15"/>
        </w:numPr>
        <w:spacing w:after="120" w:line="276" w:lineRule="auto"/>
        <w:ind w:left="993" w:hanging="993"/>
        <w:jc w:val="both"/>
        <w:rPr>
          <w:rFonts w:ascii="Harmonia Sans W1G" w:hAnsi="Harmonia Sans W1G"/>
        </w:rPr>
      </w:pPr>
      <w:r w:rsidRPr="00165266">
        <w:rPr>
          <w:rFonts w:ascii="Harmonia Sans W1G" w:hAnsi="Harmonia Sans W1G"/>
        </w:rPr>
        <w:t>The Planasa Group's Board of Directors is responsible for this policy on irregular practices, as well as for reviewing the effectiveness of the measures taken in response to any concerns raised under this policy</w:t>
      </w:r>
      <w:r w:rsidR="00EE24E8" w:rsidRPr="00165266">
        <w:rPr>
          <w:rFonts w:ascii="Harmonia Sans W1G" w:hAnsi="Harmonia Sans W1G"/>
        </w:rPr>
        <w:t xml:space="preserve">. </w:t>
      </w:r>
    </w:p>
    <w:p w14:paraId="65D6C1CA" w14:textId="77777777" w:rsidR="002956D7" w:rsidRPr="00165266" w:rsidRDefault="002956D7" w:rsidP="00C17834">
      <w:pPr>
        <w:pStyle w:val="Estilo1X2011"/>
        <w:shd w:val="clear" w:color="auto" w:fill="FFFFFF"/>
        <w:tabs>
          <w:tab w:val="left" w:pos="426"/>
        </w:tabs>
        <w:spacing w:before="120" w:after="120" w:line="240" w:lineRule="auto"/>
        <w:ind w:left="567" w:firstLine="709"/>
        <w:contextualSpacing w:val="0"/>
        <w:rPr>
          <w:rFonts w:ascii="Harmonia Sans W1G" w:hAnsi="Harmonia Sans W1G"/>
          <w:lang w:val="en-GB"/>
        </w:rPr>
      </w:pPr>
    </w:p>
    <w:p w14:paraId="2131BACC" w14:textId="2CBC11F4" w:rsidR="00C17834" w:rsidRPr="00142198" w:rsidRDefault="00142198" w:rsidP="00C17834">
      <w:pPr>
        <w:pStyle w:val="MACH1"/>
        <w:numPr>
          <w:ilvl w:val="2"/>
          <w:numId w:val="15"/>
        </w:numPr>
        <w:spacing w:after="120" w:line="276" w:lineRule="auto"/>
        <w:ind w:left="993" w:hanging="993"/>
        <w:jc w:val="both"/>
        <w:rPr>
          <w:rFonts w:ascii="Harmonia Sans W1G" w:hAnsi="Harmonia Sans W1G"/>
        </w:rPr>
      </w:pPr>
      <w:r w:rsidRPr="00142198">
        <w:rPr>
          <w:rFonts w:ascii="Harmonia Sans W1G" w:hAnsi="Harmonia Sans W1G"/>
        </w:rPr>
        <w:t>The Ethics and Compliance Committee, as set out in Section 5, is responsible for the internal reporting system. The Committee has delegated the management of this system and the handling of investigation files to the Compliance Officer</w:t>
      </w:r>
      <w:r w:rsidR="00A2224F" w:rsidRPr="00142198">
        <w:rPr>
          <w:rFonts w:ascii="Harmonia Sans W1G" w:hAnsi="Harmonia Sans W1G"/>
        </w:rPr>
        <w:t>.</w:t>
      </w:r>
    </w:p>
    <w:p w14:paraId="58156469" w14:textId="77777777" w:rsidR="00C17834" w:rsidRPr="00142198" w:rsidRDefault="00C17834" w:rsidP="00C17834">
      <w:pPr>
        <w:pStyle w:val="Estilo1X2011"/>
        <w:shd w:val="clear" w:color="auto" w:fill="FFFFFF"/>
        <w:tabs>
          <w:tab w:val="left" w:pos="426"/>
        </w:tabs>
        <w:spacing w:before="120" w:after="120" w:line="240" w:lineRule="auto"/>
        <w:ind w:left="567" w:firstLine="709"/>
        <w:contextualSpacing w:val="0"/>
        <w:rPr>
          <w:rFonts w:ascii="Harmonia Sans W1G" w:hAnsi="Harmonia Sans W1G"/>
          <w:lang w:val="en-GB"/>
        </w:rPr>
      </w:pPr>
    </w:p>
    <w:p w14:paraId="4042A735" w14:textId="77777777" w:rsidR="00C17834" w:rsidRPr="00142198" w:rsidRDefault="00C17834" w:rsidP="00C17834">
      <w:pPr>
        <w:pStyle w:val="MACH1"/>
        <w:spacing w:after="120" w:line="276" w:lineRule="auto"/>
        <w:ind w:left="993"/>
        <w:jc w:val="both"/>
        <w:rPr>
          <w:rFonts w:ascii="Harmonia Sans W1G" w:hAnsi="Harmonia Sans W1G"/>
        </w:rPr>
      </w:pPr>
    </w:p>
    <w:p w14:paraId="10723C35" w14:textId="74DD0337" w:rsidR="007E3FC7" w:rsidRPr="00A06677" w:rsidRDefault="00A06677" w:rsidP="0002385F">
      <w:pPr>
        <w:pStyle w:val="MACH1"/>
        <w:numPr>
          <w:ilvl w:val="2"/>
          <w:numId w:val="15"/>
        </w:numPr>
        <w:spacing w:after="120" w:line="276" w:lineRule="auto"/>
        <w:ind w:left="993" w:hanging="993"/>
        <w:jc w:val="both"/>
        <w:rPr>
          <w:rFonts w:ascii="Harmonia Sans W1G" w:hAnsi="Harmonia Sans W1G"/>
        </w:rPr>
      </w:pPr>
      <w:r w:rsidRPr="00A06677">
        <w:rPr>
          <w:rFonts w:ascii="Harmonia Sans W1G" w:hAnsi="Harmonia Sans W1G"/>
        </w:rPr>
        <w:t>The Compliance Officer shall periodically review this policy on reporting irregular practices from legal and operational perspectives, in collaboration with the Ethics and Compliance Committee and the Board of Directors</w:t>
      </w:r>
      <w:r w:rsidR="00EE24E8" w:rsidRPr="00A06677">
        <w:rPr>
          <w:rFonts w:ascii="Harmonia Sans W1G" w:hAnsi="Harmonia Sans W1G"/>
        </w:rPr>
        <w:t xml:space="preserve">. </w:t>
      </w:r>
    </w:p>
    <w:p w14:paraId="660EB35A" w14:textId="77777777" w:rsidR="002956D7" w:rsidRPr="00A06677" w:rsidRDefault="002956D7" w:rsidP="00C17834">
      <w:pPr>
        <w:pStyle w:val="Estilo1X2011"/>
        <w:shd w:val="clear" w:color="auto" w:fill="FFFFFF"/>
        <w:tabs>
          <w:tab w:val="left" w:pos="426"/>
        </w:tabs>
        <w:spacing w:before="120" w:after="120" w:line="240" w:lineRule="auto"/>
        <w:ind w:left="567" w:firstLine="709"/>
        <w:contextualSpacing w:val="0"/>
        <w:rPr>
          <w:rFonts w:ascii="Harmonia Sans W1G" w:hAnsi="Harmonia Sans W1G"/>
          <w:lang w:val="en-GB"/>
        </w:rPr>
      </w:pPr>
    </w:p>
    <w:p w14:paraId="6A9763D8" w14:textId="78282B86" w:rsidR="002956D7" w:rsidRPr="00B76DB0" w:rsidRDefault="00A06677" w:rsidP="002956D7">
      <w:pPr>
        <w:pStyle w:val="MACH1"/>
        <w:numPr>
          <w:ilvl w:val="2"/>
          <w:numId w:val="15"/>
        </w:numPr>
        <w:spacing w:after="120" w:line="276" w:lineRule="auto"/>
        <w:ind w:left="993" w:hanging="993"/>
        <w:jc w:val="both"/>
        <w:rPr>
          <w:rFonts w:ascii="Harmonia Sans W1G" w:hAnsi="Harmonia Sans W1G"/>
        </w:rPr>
      </w:pPr>
      <w:r w:rsidRPr="00A06677">
        <w:rPr>
          <w:rFonts w:ascii="Harmonia Sans W1G" w:hAnsi="Harmonia Sans W1G"/>
        </w:rPr>
        <w:t xml:space="preserve">All Planasa Group employees and third parties covered by this Policy are responsible for its success and must ensure that it is used to report any action or omission that may constitute an irregular practice. Planasa staff are invited to provide any comments on this policy for reporting irregular practices and to make suggestions on how it might be improved. </w:t>
      </w:r>
      <w:r w:rsidRPr="00B76DB0">
        <w:rPr>
          <w:rFonts w:ascii="Harmonia Sans W1G" w:hAnsi="Harmonia Sans W1G"/>
        </w:rPr>
        <w:t>Any comments, suggestions or queries should be addressed to the Compliance Officer</w:t>
      </w:r>
      <w:r w:rsidR="00336A8A" w:rsidRPr="00B76DB0">
        <w:rPr>
          <w:rFonts w:ascii="Harmonia Sans W1G" w:hAnsi="Harmonia Sans W1G"/>
        </w:rPr>
        <w:t>.</w:t>
      </w:r>
      <w:r w:rsidR="00EE24E8" w:rsidRPr="00B76DB0">
        <w:rPr>
          <w:rFonts w:ascii="Harmonia Sans W1G" w:hAnsi="Harmonia Sans W1G"/>
        </w:rPr>
        <w:t xml:space="preserve"> </w:t>
      </w:r>
    </w:p>
    <w:p w14:paraId="57B98688" w14:textId="77777777" w:rsidR="002956D7" w:rsidRPr="00B76DB0" w:rsidRDefault="002956D7" w:rsidP="00C17834">
      <w:pPr>
        <w:pStyle w:val="Estilo1X2011"/>
        <w:shd w:val="clear" w:color="auto" w:fill="FFFFFF"/>
        <w:tabs>
          <w:tab w:val="left" w:pos="426"/>
        </w:tabs>
        <w:spacing w:before="120" w:after="120" w:line="240" w:lineRule="auto"/>
        <w:ind w:left="567" w:firstLine="709"/>
        <w:contextualSpacing w:val="0"/>
        <w:rPr>
          <w:rFonts w:ascii="Harmonia Sans W1G" w:hAnsi="Harmonia Sans W1G"/>
          <w:lang w:val="en-GB"/>
        </w:rPr>
      </w:pPr>
    </w:p>
    <w:p w14:paraId="5DC50BFB" w14:textId="5A5D5527" w:rsidR="008159DB" w:rsidRPr="00B76DB0" w:rsidRDefault="00B76DB0" w:rsidP="00B76DB0">
      <w:pPr>
        <w:pStyle w:val="MACH1"/>
        <w:numPr>
          <w:ilvl w:val="2"/>
          <w:numId w:val="15"/>
        </w:numPr>
        <w:spacing w:after="120" w:line="276" w:lineRule="auto"/>
        <w:ind w:left="993" w:hanging="993"/>
        <w:jc w:val="both"/>
        <w:rPr>
          <w:rFonts w:ascii="Harmonia Sans W1G" w:hAnsi="Harmonia Sans W1G"/>
        </w:rPr>
      </w:pPr>
      <w:r w:rsidRPr="00B76DB0">
        <w:rPr>
          <w:rFonts w:ascii="Harmonia Sans W1G" w:hAnsi="Harmonia Sans W1G"/>
        </w:rPr>
        <w:t>Any questions regarding this whistleblowing policy should be addressed to the Compliance Officer.</w:t>
      </w:r>
    </w:p>
    <w:p w14:paraId="7BE4F718" w14:textId="77777777" w:rsidR="002956D7" w:rsidRPr="00A564B8" w:rsidRDefault="002956D7" w:rsidP="00C17834">
      <w:pPr>
        <w:pStyle w:val="MACH1"/>
        <w:spacing w:after="120" w:line="276" w:lineRule="auto"/>
        <w:jc w:val="both"/>
        <w:rPr>
          <w:rFonts w:ascii="Harmonia Sans W1G" w:hAnsi="Harmonia Sans W1G"/>
        </w:rPr>
      </w:pPr>
    </w:p>
    <w:p w14:paraId="64A7971F" w14:textId="77777777" w:rsidR="00A71056" w:rsidRPr="00A564B8" w:rsidRDefault="00A71056" w:rsidP="00C17834">
      <w:pPr>
        <w:pStyle w:val="MACH1"/>
        <w:spacing w:after="120" w:line="276" w:lineRule="auto"/>
        <w:jc w:val="both"/>
        <w:rPr>
          <w:rFonts w:ascii="Harmonia Sans W1G" w:hAnsi="Harmonia Sans W1G"/>
        </w:rPr>
      </w:pPr>
    </w:p>
    <w:p w14:paraId="6B698B60" w14:textId="05242744" w:rsidR="00B639B6" w:rsidRPr="008159DB" w:rsidRDefault="00DD4404" w:rsidP="0002385F">
      <w:pPr>
        <w:pStyle w:val="Estilo1X2011"/>
        <w:numPr>
          <w:ilvl w:val="1"/>
          <w:numId w:val="15"/>
        </w:numPr>
        <w:shd w:val="clear" w:color="auto" w:fill="FFFFFF"/>
        <w:tabs>
          <w:tab w:val="left" w:pos="709"/>
        </w:tabs>
        <w:spacing w:before="120" w:after="120" w:line="240" w:lineRule="auto"/>
        <w:ind w:left="567" w:hanging="567"/>
        <w:contextualSpacing w:val="0"/>
        <w:rPr>
          <w:rFonts w:ascii="Harmonia Sans W1G" w:hAnsi="Harmonia Sans W1G"/>
          <w:b/>
          <w:caps/>
          <w:sz w:val="22"/>
          <w:lang w:val="en-GB"/>
        </w:rPr>
      </w:pPr>
      <w:r>
        <w:rPr>
          <w:rFonts w:ascii="Harmonia Sans W1G" w:hAnsi="Harmonia Sans W1G"/>
          <w:b/>
          <w:caps/>
          <w:sz w:val="22"/>
          <w:lang w:val="en-GB"/>
        </w:rPr>
        <w:t>CONTACT</w:t>
      </w:r>
      <w:r w:rsidR="00B76DB0">
        <w:rPr>
          <w:rFonts w:ascii="Harmonia Sans W1G" w:hAnsi="Harmonia Sans W1G"/>
          <w:b/>
          <w:caps/>
          <w:sz w:val="22"/>
          <w:lang w:val="en-GB"/>
        </w:rPr>
        <w:t xml:space="preserve"> DETAILS</w:t>
      </w:r>
    </w:p>
    <w:p w14:paraId="4B14D0FE" w14:textId="77777777" w:rsidR="00B639B6" w:rsidRPr="008159DB" w:rsidRDefault="00B639B6" w:rsidP="00B639B6">
      <w:pPr>
        <w:pStyle w:val="MACH1"/>
        <w:ind w:left="360"/>
        <w:jc w:val="both"/>
        <w:rPr>
          <w:rFonts w:ascii="Harmonia Sans W1G" w:hAnsi="Harmonia Sans W1G"/>
          <w:sz w:val="24"/>
          <w:szCs w:val="24"/>
        </w:rPr>
      </w:pPr>
    </w:p>
    <w:tbl>
      <w:tblPr>
        <w:tblStyle w:val="Tablaconcuadrcula"/>
        <w:tblW w:w="10206" w:type="dxa"/>
        <w:tblInd w:w="-5" w:type="dxa"/>
        <w:tblLook w:val="04A0" w:firstRow="1" w:lastRow="0" w:firstColumn="1" w:lastColumn="0" w:noHBand="0" w:noVBand="1"/>
      </w:tblPr>
      <w:tblGrid>
        <w:gridCol w:w="3544"/>
        <w:gridCol w:w="6662"/>
      </w:tblGrid>
      <w:tr w:rsidR="00844A55" w:rsidRPr="00A564B8" w14:paraId="1BB1B1EC" w14:textId="77777777" w:rsidTr="00B639B6">
        <w:trPr>
          <w:trHeight w:val="454"/>
        </w:trPr>
        <w:tc>
          <w:tcPr>
            <w:tcW w:w="3544" w:type="dxa"/>
            <w:tcBorders>
              <w:top w:val="single" w:sz="4" w:space="0" w:color="7F7F7F" w:themeColor="text1" w:themeTint="80"/>
              <w:left w:val="single" w:sz="4" w:space="0" w:color="7F7F7F" w:themeColor="text1" w:themeTint="80"/>
              <w:right w:val="single" w:sz="4" w:space="0" w:color="7F7F7F" w:themeColor="text1" w:themeTint="80"/>
            </w:tcBorders>
            <w:shd w:val="clear" w:color="auto" w:fill="FFFFFF" w:themeFill="background1"/>
            <w:vAlign w:val="center"/>
          </w:tcPr>
          <w:p w14:paraId="622CCFCF" w14:textId="0F5B1D74" w:rsidR="00844A55" w:rsidRPr="00D922B0" w:rsidRDefault="00B76DB0" w:rsidP="00B639B6">
            <w:pPr>
              <w:pStyle w:val="MACH1"/>
              <w:rPr>
                <w:rFonts w:ascii="Harmonia Sans W1G" w:hAnsi="Harmonia Sans W1G"/>
                <w:b/>
                <w:lang w:val="es-ES"/>
              </w:rPr>
            </w:pPr>
            <w:r w:rsidRPr="00B76DB0">
              <w:rPr>
                <w:rFonts w:ascii="Harmonia Sans W1G" w:hAnsi="Harmonia Sans W1G"/>
                <w:b/>
                <w:lang w:val="es-ES"/>
              </w:rPr>
              <w:t>Whistleblower Mailbox</w:t>
            </w:r>
          </w:p>
        </w:tc>
        <w:tc>
          <w:tcPr>
            <w:tcW w:w="6662" w:type="dxa"/>
            <w:tcBorders>
              <w:top w:val="single" w:sz="4" w:space="0" w:color="7F7F7F" w:themeColor="text1" w:themeTint="80"/>
              <w:left w:val="single" w:sz="4" w:space="0" w:color="7F7F7F" w:themeColor="text1" w:themeTint="80"/>
              <w:bottom w:val="nil"/>
              <w:right w:val="single" w:sz="4" w:space="0" w:color="7F7F7F" w:themeColor="text1" w:themeTint="80"/>
            </w:tcBorders>
            <w:shd w:val="clear" w:color="auto" w:fill="FFFFFF" w:themeFill="background1"/>
            <w:vAlign w:val="center"/>
          </w:tcPr>
          <w:p w14:paraId="6B4C0521" w14:textId="2F6E9170" w:rsidR="00844A55" w:rsidRPr="00D922B0" w:rsidRDefault="00BA0AB2" w:rsidP="00B639B6">
            <w:pPr>
              <w:pStyle w:val="MACH1"/>
              <w:rPr>
                <w:rFonts w:ascii="Harmonia Sans W1G" w:hAnsi="Harmonia Sans W1G"/>
                <w:b/>
              </w:rPr>
            </w:pPr>
            <w:hyperlink r:id="rId11" w:history="1">
              <w:r w:rsidRPr="00D922B0">
                <w:rPr>
                  <w:rStyle w:val="Hipervnculo"/>
                  <w:rFonts w:ascii="Harmonia Sans W1G" w:hAnsi="Harmonia Sans W1G"/>
                  <w:b/>
                </w:rPr>
                <w:t>ethicsline@planasa.com</w:t>
              </w:r>
            </w:hyperlink>
          </w:p>
          <w:p w14:paraId="01C2033E" w14:textId="77777777" w:rsidR="00773981" w:rsidRPr="00D922B0" w:rsidRDefault="00773981" w:rsidP="00B639B6">
            <w:pPr>
              <w:pStyle w:val="MACH1"/>
              <w:rPr>
                <w:rFonts w:ascii="Harmonia Sans W1G" w:hAnsi="Harmonia Sans W1G"/>
                <w:b/>
              </w:rPr>
            </w:pPr>
          </w:p>
          <w:p w14:paraId="55052825" w14:textId="739BFF19" w:rsidR="00BA0AB2" w:rsidRPr="00D922B0" w:rsidRDefault="00773981" w:rsidP="00B639B6">
            <w:pPr>
              <w:pStyle w:val="MACH1"/>
              <w:rPr>
                <w:rFonts w:ascii="Harmonia Sans W1G" w:hAnsi="Harmonia Sans W1G"/>
              </w:rPr>
            </w:pPr>
            <w:r w:rsidRPr="00D922B0">
              <w:rPr>
                <w:rFonts w:ascii="Harmonia Sans W1G" w:hAnsi="Harmonia Sans W1G"/>
              </w:rPr>
              <w:t xml:space="preserve">+34 </w:t>
            </w:r>
            <w:r w:rsidR="00336A8A" w:rsidRPr="00D922B0">
              <w:rPr>
                <w:rFonts w:ascii="Harmonia Sans W1G" w:hAnsi="Harmonia Sans W1G"/>
              </w:rPr>
              <w:t>625 16 28 11</w:t>
            </w:r>
          </w:p>
          <w:p w14:paraId="12B376DF" w14:textId="77777777" w:rsidR="00773981" w:rsidRPr="00D922B0" w:rsidRDefault="00773981" w:rsidP="00B639B6">
            <w:pPr>
              <w:pStyle w:val="MACH1"/>
              <w:rPr>
                <w:rFonts w:ascii="Harmonia Sans W1G" w:hAnsi="Harmonia Sans W1G"/>
                <w:b/>
              </w:rPr>
            </w:pPr>
          </w:p>
          <w:p w14:paraId="2DD739A6" w14:textId="66D63E1D" w:rsidR="00773981" w:rsidRPr="00397D1A" w:rsidRDefault="00397D1A" w:rsidP="00B639B6">
            <w:pPr>
              <w:pStyle w:val="MACH1"/>
              <w:rPr>
                <w:rFonts w:ascii="Harmonia Sans W1G" w:hAnsi="Harmonia Sans W1G"/>
                <w:bCs/>
              </w:rPr>
            </w:pPr>
            <w:r w:rsidRPr="00397D1A">
              <w:rPr>
                <w:rFonts w:ascii="Harmonia Sans W1G" w:hAnsi="Harmonia Sans W1G"/>
                <w:b/>
              </w:rPr>
              <w:t xml:space="preserve">Carrer de Pau Claris, 139, Eixample, 08009 Barcelona. </w:t>
            </w:r>
            <w:r w:rsidRPr="00397D1A">
              <w:rPr>
                <w:rFonts w:ascii="Harmonia Sans W1G" w:hAnsi="Harmonia Sans W1G"/>
                <w:bCs/>
              </w:rPr>
              <w:t xml:space="preserve"> </w:t>
            </w:r>
            <w:r>
              <w:rPr>
                <w:rFonts w:ascii="Harmonia Sans W1G" w:hAnsi="Harmonia Sans W1G"/>
                <w:bCs/>
              </w:rPr>
              <w:t>To t</w:t>
            </w:r>
            <w:r w:rsidRPr="00397D1A">
              <w:rPr>
                <w:rFonts w:ascii="Harmonia Sans W1G" w:hAnsi="Harmonia Sans W1G"/>
                <w:bCs/>
              </w:rPr>
              <w:t>he attention of the Compliance Officer at Grupo Planasa – Héctor Déniz</w:t>
            </w:r>
          </w:p>
          <w:p w14:paraId="6C2D2A03" w14:textId="72FC0B38" w:rsidR="00397D1A" w:rsidRPr="00397D1A" w:rsidRDefault="00397D1A" w:rsidP="00B639B6">
            <w:pPr>
              <w:pStyle w:val="MACH1"/>
              <w:rPr>
                <w:rFonts w:ascii="Harmonia Sans W1G" w:hAnsi="Harmonia Sans W1G"/>
                <w:b/>
              </w:rPr>
            </w:pPr>
          </w:p>
        </w:tc>
      </w:tr>
      <w:tr w:rsidR="00B639B6" w:rsidRPr="007C2ADF" w14:paraId="630041CC" w14:textId="77777777" w:rsidTr="00B639B6">
        <w:trPr>
          <w:trHeight w:val="454"/>
        </w:trPr>
        <w:tc>
          <w:tcPr>
            <w:tcW w:w="3544" w:type="dxa"/>
            <w:vMerge w:val="restart"/>
            <w:tcBorders>
              <w:top w:val="single" w:sz="4" w:space="0" w:color="7F7F7F" w:themeColor="text1" w:themeTint="80"/>
              <w:left w:val="single" w:sz="4" w:space="0" w:color="7F7F7F" w:themeColor="text1" w:themeTint="80"/>
              <w:right w:val="single" w:sz="4" w:space="0" w:color="7F7F7F" w:themeColor="text1" w:themeTint="80"/>
            </w:tcBorders>
            <w:shd w:val="clear" w:color="auto" w:fill="FFFFFF" w:themeFill="background1"/>
            <w:vAlign w:val="center"/>
          </w:tcPr>
          <w:p w14:paraId="78A2887F" w14:textId="06C51561" w:rsidR="00B639B6" w:rsidRPr="00336A8A" w:rsidRDefault="00336A8A" w:rsidP="00B639B6">
            <w:pPr>
              <w:pStyle w:val="MACH1"/>
              <w:rPr>
                <w:rFonts w:ascii="Harmonia Sans W1G" w:hAnsi="Harmonia Sans W1G"/>
                <w:highlight w:val="yellow"/>
                <w:lang w:val="es-ES"/>
              </w:rPr>
            </w:pPr>
            <w:r w:rsidRPr="00336A8A">
              <w:rPr>
                <w:rFonts w:ascii="Harmonia Sans W1G" w:hAnsi="Harmonia Sans W1G"/>
                <w:b/>
                <w:lang w:val="es-ES"/>
              </w:rPr>
              <w:t>Compiance Officer</w:t>
            </w:r>
          </w:p>
        </w:tc>
        <w:tc>
          <w:tcPr>
            <w:tcW w:w="6662" w:type="dxa"/>
            <w:tcBorders>
              <w:top w:val="single" w:sz="4" w:space="0" w:color="7F7F7F" w:themeColor="text1" w:themeTint="80"/>
              <w:left w:val="single" w:sz="4" w:space="0" w:color="7F7F7F" w:themeColor="text1" w:themeTint="80"/>
              <w:bottom w:val="nil"/>
              <w:right w:val="single" w:sz="4" w:space="0" w:color="7F7F7F" w:themeColor="text1" w:themeTint="80"/>
            </w:tcBorders>
            <w:shd w:val="clear" w:color="auto" w:fill="FFFFFF" w:themeFill="background1"/>
            <w:vAlign w:val="center"/>
          </w:tcPr>
          <w:p w14:paraId="0E5B6361" w14:textId="7C97F71D" w:rsidR="00B639B6" w:rsidRPr="00336A8A" w:rsidRDefault="004C52CC" w:rsidP="00B639B6">
            <w:pPr>
              <w:pStyle w:val="MACH1"/>
              <w:rPr>
                <w:rFonts w:ascii="Harmonia Sans W1G" w:hAnsi="Harmonia Sans W1G"/>
                <w:b/>
              </w:rPr>
            </w:pPr>
            <w:r w:rsidRPr="00336A8A">
              <w:rPr>
                <w:rFonts w:ascii="Harmonia Sans W1G" w:hAnsi="Harmonia Sans W1G"/>
                <w:b/>
              </w:rPr>
              <w:t>D.</w:t>
            </w:r>
            <w:r w:rsidR="00B639B6" w:rsidRPr="00336A8A">
              <w:rPr>
                <w:rFonts w:ascii="Harmonia Sans W1G" w:hAnsi="Harmonia Sans W1G"/>
                <w:b/>
              </w:rPr>
              <w:t xml:space="preserve"> </w:t>
            </w:r>
            <w:r w:rsidR="00336A8A" w:rsidRPr="00336A8A">
              <w:rPr>
                <w:rFonts w:ascii="Harmonia Sans W1G" w:hAnsi="Harmonia Sans W1G"/>
                <w:b/>
              </w:rPr>
              <w:t>Héctor Déniz</w:t>
            </w:r>
          </w:p>
        </w:tc>
      </w:tr>
      <w:tr w:rsidR="00B639B6" w:rsidRPr="007C2ADF" w14:paraId="0D751C4C" w14:textId="77777777" w:rsidTr="00B639B6">
        <w:trPr>
          <w:trHeight w:val="454"/>
        </w:trPr>
        <w:tc>
          <w:tcPr>
            <w:tcW w:w="3544" w:type="dxa"/>
            <w:vMerge/>
            <w:tcBorders>
              <w:left w:val="single" w:sz="4" w:space="0" w:color="7F7F7F" w:themeColor="text1" w:themeTint="80"/>
              <w:right w:val="single" w:sz="4" w:space="0" w:color="7F7F7F" w:themeColor="text1" w:themeTint="80"/>
            </w:tcBorders>
            <w:shd w:val="clear" w:color="auto" w:fill="FFFFFF" w:themeFill="background1"/>
            <w:vAlign w:val="center"/>
          </w:tcPr>
          <w:p w14:paraId="1BE92CD7" w14:textId="77777777" w:rsidR="00B639B6" w:rsidRPr="00D922B0" w:rsidRDefault="00B639B6" w:rsidP="00B639B6">
            <w:pPr>
              <w:pStyle w:val="MACH1"/>
              <w:rPr>
                <w:rFonts w:ascii="Harmonia Sans W1G" w:hAnsi="Harmonia Sans W1G"/>
                <w:highlight w:val="yellow"/>
              </w:rPr>
            </w:pPr>
          </w:p>
        </w:tc>
        <w:tc>
          <w:tcPr>
            <w:tcW w:w="6662" w:type="dxa"/>
            <w:tcBorders>
              <w:top w:val="nil"/>
              <w:left w:val="single" w:sz="4" w:space="0" w:color="7F7F7F" w:themeColor="text1" w:themeTint="80"/>
              <w:bottom w:val="single" w:sz="4" w:space="0" w:color="auto"/>
              <w:right w:val="single" w:sz="4" w:space="0" w:color="7F7F7F" w:themeColor="text1" w:themeTint="80"/>
            </w:tcBorders>
            <w:shd w:val="clear" w:color="auto" w:fill="FFFFFF" w:themeFill="background1"/>
            <w:vAlign w:val="center"/>
          </w:tcPr>
          <w:p w14:paraId="5B6A0600" w14:textId="4D2A23CD" w:rsidR="00B639B6" w:rsidRPr="00336A8A" w:rsidRDefault="00336A8A" w:rsidP="00B639B6">
            <w:pPr>
              <w:pStyle w:val="MACH1"/>
              <w:rPr>
                <w:rFonts w:ascii="Harmonia Sans W1G" w:hAnsi="Harmonia Sans W1G"/>
              </w:rPr>
            </w:pPr>
            <w:r w:rsidRPr="00336A8A">
              <w:rPr>
                <w:rFonts w:ascii="Harmonia Sans W1G" w:hAnsi="Harmonia Sans W1G"/>
              </w:rPr>
              <w:t>hdeniz@agmabogados.com</w:t>
            </w:r>
            <w:r w:rsidR="00B639B6" w:rsidRPr="00336A8A">
              <w:rPr>
                <w:rFonts w:ascii="Harmonia Sans W1G" w:hAnsi="Harmonia Sans W1G"/>
              </w:rPr>
              <w:t xml:space="preserve"> </w:t>
            </w:r>
            <w:r w:rsidR="004C52CC" w:rsidRPr="00336A8A">
              <w:rPr>
                <w:rFonts w:ascii="Harmonia Sans W1G" w:hAnsi="Harmonia Sans W1G"/>
              </w:rPr>
              <w:t xml:space="preserve">/ </w:t>
            </w:r>
            <w:r w:rsidR="00844A55" w:rsidRPr="00336A8A">
              <w:rPr>
                <w:rFonts w:ascii="Harmonia Sans W1G" w:hAnsi="Harmonia Sans W1G"/>
              </w:rPr>
              <w:t xml:space="preserve">+34 </w:t>
            </w:r>
            <w:r w:rsidRPr="00336A8A">
              <w:rPr>
                <w:rFonts w:ascii="Harmonia Sans W1G" w:hAnsi="Harmonia Sans W1G"/>
              </w:rPr>
              <w:t>625 16 28 11</w:t>
            </w:r>
          </w:p>
        </w:tc>
      </w:tr>
      <w:tr w:rsidR="00B639B6" w:rsidRPr="00A564B8" w14:paraId="162CE228" w14:textId="77777777" w:rsidTr="00B639B6">
        <w:trPr>
          <w:trHeight w:val="454"/>
        </w:trPr>
        <w:tc>
          <w:tcPr>
            <w:tcW w:w="3544" w:type="dxa"/>
            <w:vMerge w:val="restart"/>
            <w:tcBorders>
              <w:left w:val="single" w:sz="4" w:space="0" w:color="7F7F7F" w:themeColor="text1" w:themeTint="80"/>
              <w:right w:val="single" w:sz="4" w:space="0" w:color="7F7F7F" w:themeColor="text1" w:themeTint="80"/>
            </w:tcBorders>
            <w:shd w:val="clear" w:color="auto" w:fill="FFFFFF" w:themeFill="background1"/>
            <w:vAlign w:val="center"/>
          </w:tcPr>
          <w:p w14:paraId="60CB5178" w14:textId="66CB6640" w:rsidR="00B639B6" w:rsidRPr="00B76DB0" w:rsidRDefault="00B76DB0" w:rsidP="00B639B6">
            <w:pPr>
              <w:pStyle w:val="MACH1"/>
              <w:rPr>
                <w:rFonts w:ascii="Harmonia Sans W1G" w:hAnsi="Harmonia Sans W1G"/>
                <w:b/>
              </w:rPr>
            </w:pPr>
            <w:r w:rsidRPr="00B76DB0">
              <w:rPr>
                <w:rFonts w:ascii="Harmonia Sans W1G" w:hAnsi="Harmonia Sans W1G"/>
                <w:b/>
              </w:rPr>
              <w:t>Ethics and Compliance Committee/System Manager</w:t>
            </w:r>
          </w:p>
        </w:tc>
        <w:tc>
          <w:tcPr>
            <w:tcW w:w="6662" w:type="dxa"/>
            <w:tcBorders>
              <w:left w:val="single" w:sz="4" w:space="0" w:color="7F7F7F" w:themeColor="text1" w:themeTint="80"/>
              <w:bottom w:val="nil"/>
              <w:right w:val="single" w:sz="4" w:space="0" w:color="7F7F7F" w:themeColor="text1" w:themeTint="80"/>
            </w:tcBorders>
            <w:shd w:val="clear" w:color="auto" w:fill="FFFFFF" w:themeFill="background1"/>
            <w:vAlign w:val="center"/>
          </w:tcPr>
          <w:p w14:paraId="73015BD5" w14:textId="41292C5D" w:rsidR="00B639B6" w:rsidRPr="00B76DB0" w:rsidRDefault="00B639B6" w:rsidP="00B639B6">
            <w:pPr>
              <w:pStyle w:val="MACH1"/>
              <w:rPr>
                <w:rFonts w:ascii="Harmonia Sans W1G" w:hAnsi="Harmonia Sans W1G"/>
                <w:b/>
              </w:rPr>
            </w:pPr>
          </w:p>
        </w:tc>
      </w:tr>
      <w:tr w:rsidR="00B639B6" w:rsidRPr="008159DB" w14:paraId="28B9D04D" w14:textId="77777777" w:rsidTr="00B639B6">
        <w:trPr>
          <w:trHeight w:val="454"/>
        </w:trPr>
        <w:tc>
          <w:tcPr>
            <w:tcW w:w="3544" w:type="dxa"/>
            <w:vMerge/>
            <w:tcBorders>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vAlign w:val="center"/>
          </w:tcPr>
          <w:p w14:paraId="52ECE209" w14:textId="77777777" w:rsidR="00B639B6" w:rsidRPr="00B76DB0" w:rsidRDefault="00B639B6" w:rsidP="00B639B6">
            <w:pPr>
              <w:pStyle w:val="MACH1"/>
              <w:rPr>
                <w:rFonts w:ascii="Harmonia Sans W1G" w:hAnsi="Harmonia Sans W1G"/>
                <w:b/>
              </w:rPr>
            </w:pPr>
          </w:p>
        </w:tc>
        <w:tc>
          <w:tcPr>
            <w:tcW w:w="6662" w:type="dxa"/>
            <w:tcBorders>
              <w:top w:val="nil"/>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vAlign w:val="center"/>
          </w:tcPr>
          <w:p w14:paraId="70052DEB" w14:textId="60ECE07A" w:rsidR="00522FD8" w:rsidRPr="00B76DB0" w:rsidRDefault="007C2ADF" w:rsidP="00B639B6">
            <w:pPr>
              <w:pStyle w:val="MACH1"/>
              <w:rPr>
                <w:rFonts w:ascii="Harmonia Sans W1G" w:hAnsi="Harmonia Sans W1G"/>
              </w:rPr>
            </w:pPr>
            <w:r w:rsidRPr="00B76DB0" w:rsidDel="007C2ADF">
              <w:t xml:space="preserve"> </w:t>
            </w:r>
          </w:p>
          <w:p w14:paraId="23DB7727" w14:textId="28932355" w:rsidR="00522FD8" w:rsidRDefault="001B4B34" w:rsidP="00B639B6">
            <w:pPr>
              <w:pStyle w:val="MACH1"/>
              <w:rPr>
                <w:rFonts w:ascii="Harmonia Sans W1G" w:hAnsi="Harmonia Sans W1G"/>
                <w:b/>
                <w:bCs/>
              </w:rPr>
            </w:pPr>
            <w:r w:rsidRPr="001B4B34">
              <w:rPr>
                <w:rFonts w:ascii="Harmonia Sans W1G" w:hAnsi="Harmonia Sans W1G"/>
                <w:b/>
                <w:bCs/>
              </w:rPr>
              <w:t>CHRO of the Planasa Group (Mr Lope de Hoces) Head of the Planasa Group’s Internal Reporting System</w:t>
            </w:r>
          </w:p>
          <w:p w14:paraId="58E75F95" w14:textId="77777777" w:rsidR="001B4B34" w:rsidRPr="001B4B34" w:rsidRDefault="001B4B34" w:rsidP="00B639B6">
            <w:pPr>
              <w:pStyle w:val="MACH1"/>
              <w:rPr>
                <w:rFonts w:ascii="Harmonia Sans W1G" w:hAnsi="Harmonia Sans W1G"/>
              </w:rPr>
            </w:pPr>
          </w:p>
          <w:p w14:paraId="59761A85" w14:textId="7D03EFAE" w:rsidR="00522FD8" w:rsidRPr="00A564B8" w:rsidRDefault="00522FD8" w:rsidP="00B639B6">
            <w:pPr>
              <w:pStyle w:val="MACH1"/>
              <w:rPr>
                <w:rFonts w:ascii="Harmonia Sans W1G" w:hAnsi="Harmonia Sans W1G"/>
              </w:rPr>
            </w:pPr>
            <w:r w:rsidRPr="00A564B8">
              <w:rPr>
                <w:rFonts w:ascii="Harmonia Sans W1G" w:hAnsi="Harmonia Sans W1G"/>
              </w:rPr>
              <w:t>lhoces@planasa.com</w:t>
            </w:r>
          </w:p>
          <w:p w14:paraId="1D7780D6" w14:textId="77777777" w:rsidR="00522FD8" w:rsidRPr="00A564B8" w:rsidRDefault="00522FD8" w:rsidP="00B639B6">
            <w:pPr>
              <w:pStyle w:val="MACH1"/>
              <w:rPr>
                <w:rFonts w:ascii="Harmonia Sans W1G" w:hAnsi="Harmonia Sans W1G"/>
              </w:rPr>
            </w:pPr>
          </w:p>
          <w:p w14:paraId="0B0D545E" w14:textId="60E1E009" w:rsidR="00522FD8" w:rsidRDefault="001B4B34" w:rsidP="00B639B6">
            <w:pPr>
              <w:pStyle w:val="MACH1"/>
              <w:rPr>
                <w:rFonts w:ascii="Harmonia Sans W1G" w:hAnsi="Harmonia Sans W1G"/>
                <w:b/>
              </w:rPr>
            </w:pPr>
            <w:r w:rsidRPr="001B4B34">
              <w:rPr>
                <w:rFonts w:ascii="Harmonia Sans W1G" w:hAnsi="Harmonia Sans W1G"/>
                <w:b/>
              </w:rPr>
              <w:t xml:space="preserve">Global Head of Compliance and Taxation (Ms Milagros Molina). </w:t>
            </w:r>
          </w:p>
          <w:p w14:paraId="008CB371" w14:textId="77777777" w:rsidR="001B4B34" w:rsidRPr="001B4B34" w:rsidRDefault="001B4B34" w:rsidP="00B639B6">
            <w:pPr>
              <w:pStyle w:val="MACH1"/>
              <w:rPr>
                <w:rFonts w:ascii="Harmonia Sans W1G" w:hAnsi="Harmonia Sans W1G"/>
                <w:b/>
              </w:rPr>
            </w:pPr>
          </w:p>
          <w:p w14:paraId="20F9A4BA" w14:textId="4DAFA78E" w:rsidR="00522FD8" w:rsidRPr="001B4B34" w:rsidRDefault="007C2ADF" w:rsidP="00B639B6">
            <w:pPr>
              <w:pStyle w:val="MACH1"/>
              <w:rPr>
                <w:rFonts w:ascii="Harmonia Sans W1G" w:hAnsi="Harmonia Sans W1G"/>
                <w:bCs/>
              </w:rPr>
            </w:pPr>
            <w:hyperlink r:id="rId12" w:history="1">
              <w:r w:rsidRPr="001B4B34">
                <w:rPr>
                  <w:rStyle w:val="Hipervnculo"/>
                  <w:rFonts w:ascii="Harmonia Sans W1G" w:hAnsi="Harmonia Sans W1G"/>
                  <w:bCs/>
                </w:rPr>
                <w:t>mmolina@planasa.com</w:t>
              </w:r>
            </w:hyperlink>
          </w:p>
          <w:p w14:paraId="1B7C78AB" w14:textId="77777777" w:rsidR="007C2ADF" w:rsidRPr="001B4B34" w:rsidRDefault="007C2ADF" w:rsidP="00B639B6">
            <w:pPr>
              <w:pStyle w:val="MACH1"/>
              <w:rPr>
                <w:rFonts w:ascii="Harmonia Sans W1G" w:hAnsi="Harmonia Sans W1G"/>
                <w:bCs/>
              </w:rPr>
            </w:pPr>
          </w:p>
          <w:p w14:paraId="523B2DB9" w14:textId="3ACA67E3" w:rsidR="00336A8A" w:rsidRDefault="001B4B34" w:rsidP="00B639B6">
            <w:pPr>
              <w:pStyle w:val="MACH1"/>
              <w:rPr>
                <w:rFonts w:ascii="Harmonia Sans W1G" w:hAnsi="Harmonia Sans W1G"/>
                <w:b/>
              </w:rPr>
            </w:pPr>
            <w:r w:rsidRPr="001B4B34">
              <w:rPr>
                <w:rFonts w:ascii="Harmonia Sans W1G" w:hAnsi="Harmonia Sans W1G"/>
                <w:b/>
              </w:rPr>
              <w:t>Compliance Officer (Mr Héctor Déniz) Designated member responsible for the management and processing of cases</w:t>
            </w:r>
          </w:p>
          <w:p w14:paraId="5EC155C0" w14:textId="77777777" w:rsidR="001B4B34" w:rsidRPr="001B4B34" w:rsidRDefault="001B4B34" w:rsidP="00B639B6">
            <w:pPr>
              <w:pStyle w:val="MACH1"/>
              <w:rPr>
                <w:rFonts w:ascii="Harmonia Sans W1G" w:hAnsi="Harmonia Sans W1G"/>
                <w:b/>
              </w:rPr>
            </w:pPr>
          </w:p>
          <w:p w14:paraId="41704017" w14:textId="5E791B4F" w:rsidR="00336A8A" w:rsidRPr="00522FD8" w:rsidRDefault="00336A8A" w:rsidP="00B639B6">
            <w:pPr>
              <w:pStyle w:val="MACH1"/>
              <w:rPr>
                <w:rFonts w:ascii="Harmonia Sans W1G" w:hAnsi="Harmonia Sans W1G"/>
                <w:bCs/>
                <w:lang w:val="es-ES"/>
              </w:rPr>
            </w:pPr>
            <w:r w:rsidRPr="00336A8A">
              <w:rPr>
                <w:rFonts w:ascii="Harmonia Sans W1G" w:hAnsi="Harmonia Sans W1G"/>
                <w:bCs/>
                <w:lang w:val="es-ES"/>
              </w:rPr>
              <w:t>hdeniz@agmabogados.com</w:t>
            </w:r>
          </w:p>
          <w:p w14:paraId="64A85460" w14:textId="0C966537" w:rsidR="00522FD8" w:rsidRPr="00522FD8" w:rsidRDefault="00522FD8" w:rsidP="00B639B6">
            <w:pPr>
              <w:pStyle w:val="MACH1"/>
              <w:rPr>
                <w:rFonts w:ascii="Harmonia Sans W1G" w:hAnsi="Harmonia Sans W1G"/>
                <w:lang w:val="es-ES"/>
              </w:rPr>
            </w:pPr>
          </w:p>
        </w:tc>
      </w:tr>
    </w:tbl>
    <w:p w14:paraId="5933216C" w14:textId="77777777" w:rsidR="00FF4827" w:rsidRDefault="00FF4827" w:rsidP="0007033A">
      <w:pPr>
        <w:pStyle w:val="Estilo1X2011"/>
        <w:rPr>
          <w:lang w:val="es-ES"/>
        </w:rPr>
      </w:pPr>
    </w:p>
    <w:p w14:paraId="00869AE2" w14:textId="77777777" w:rsidR="002956D7" w:rsidRDefault="002956D7" w:rsidP="0007033A">
      <w:pPr>
        <w:pStyle w:val="Estilo1X2011"/>
        <w:rPr>
          <w:lang w:val="es-ES"/>
        </w:rPr>
      </w:pPr>
    </w:p>
    <w:p w14:paraId="0F80327B" w14:textId="77777777" w:rsidR="00C17834" w:rsidRDefault="00C17834" w:rsidP="0007033A">
      <w:pPr>
        <w:pStyle w:val="Estilo1X2011"/>
        <w:rPr>
          <w:lang w:val="es-ES"/>
        </w:rPr>
      </w:pPr>
    </w:p>
    <w:p w14:paraId="3147C65B" w14:textId="77777777" w:rsidR="00C17834" w:rsidRPr="00522FD8" w:rsidRDefault="00C17834" w:rsidP="0007033A">
      <w:pPr>
        <w:pStyle w:val="Estilo1X2011"/>
        <w:rPr>
          <w:lang w:val="es-ES"/>
        </w:rPr>
      </w:pPr>
    </w:p>
    <w:p w14:paraId="199621B9" w14:textId="77777777" w:rsidR="00FF4827" w:rsidRPr="00522FD8" w:rsidRDefault="00FF4827" w:rsidP="00281B0C">
      <w:pPr>
        <w:pStyle w:val="Estilo1X2011"/>
        <w:shd w:val="clear" w:color="auto" w:fill="FFFFFF"/>
        <w:tabs>
          <w:tab w:val="left" w:pos="426"/>
        </w:tabs>
        <w:spacing w:line="240" w:lineRule="auto"/>
        <w:rPr>
          <w:rFonts w:ascii="Harmonia Sans W1G" w:hAnsi="Harmonia Sans W1G"/>
          <w:lang w:val="es-ES"/>
        </w:rPr>
      </w:pPr>
    </w:p>
    <w:p w14:paraId="2F9888DB" w14:textId="7626C7ED" w:rsidR="005D4044" w:rsidRPr="00281B0C" w:rsidRDefault="00124B21" w:rsidP="004C4068">
      <w:pPr>
        <w:pStyle w:val="Estilo12011"/>
        <w:numPr>
          <w:ilvl w:val="0"/>
          <w:numId w:val="15"/>
        </w:numPr>
        <w:shd w:val="clear" w:color="auto" w:fill="FFFFFF" w:themeFill="background1"/>
        <w:ind w:left="426" w:right="-144" w:hanging="426"/>
        <w:rPr>
          <w:rFonts w:ascii="Harmonia Sans W1G" w:hAnsi="Harmonia Sans W1G"/>
          <w:color w:val="00B050"/>
          <w:sz w:val="28"/>
          <w:szCs w:val="28"/>
          <w:lang w:val="en-GB"/>
        </w:rPr>
      </w:pPr>
      <w:r>
        <w:rPr>
          <w:rFonts w:ascii="Harmonia Sans W1G" w:hAnsi="Harmonia Sans W1G"/>
          <w:color w:val="00B050"/>
          <w:sz w:val="28"/>
          <w:szCs w:val="28"/>
          <w:lang w:val="en-GB"/>
        </w:rPr>
        <w:t>Rela</w:t>
      </w:r>
      <w:r w:rsidR="001B4B34">
        <w:rPr>
          <w:rFonts w:ascii="Harmonia Sans W1G" w:hAnsi="Harmonia Sans W1G"/>
          <w:color w:val="00B050"/>
          <w:sz w:val="28"/>
          <w:szCs w:val="28"/>
          <w:lang w:val="en-GB"/>
        </w:rPr>
        <w:t>ted Documents</w:t>
      </w:r>
    </w:p>
    <w:tbl>
      <w:tblPr>
        <w:tblW w:w="10271" w:type="dxa"/>
        <w:tblInd w:w="108" w:type="dxa"/>
        <w:tblLayout w:type="fixed"/>
        <w:tblLook w:val="0000" w:firstRow="0" w:lastRow="0" w:firstColumn="0" w:lastColumn="0" w:noHBand="0" w:noVBand="0"/>
      </w:tblPr>
      <w:tblGrid>
        <w:gridCol w:w="1855"/>
        <w:gridCol w:w="8416"/>
      </w:tblGrid>
      <w:tr w:rsidR="00B639B6" w:rsidRPr="008159DB" w14:paraId="01F75860" w14:textId="77777777" w:rsidTr="004506A7">
        <w:trPr>
          <w:trHeight w:val="404"/>
        </w:trPr>
        <w:tc>
          <w:tcPr>
            <w:tcW w:w="1855" w:type="dxa"/>
            <w:shd w:val="clear" w:color="auto" w:fill="FFFFFF"/>
            <w:vAlign w:val="center"/>
          </w:tcPr>
          <w:p w14:paraId="09C6FA73" w14:textId="6B3E1F48" w:rsidR="00B639B6" w:rsidRPr="008159DB" w:rsidRDefault="007F2411" w:rsidP="00B639B6">
            <w:pPr>
              <w:pStyle w:val="Estilo1X2011"/>
              <w:shd w:val="clear" w:color="auto" w:fill="FFFFFF"/>
              <w:tabs>
                <w:tab w:val="left" w:pos="426"/>
              </w:tabs>
              <w:spacing w:line="240" w:lineRule="auto"/>
              <w:rPr>
                <w:rFonts w:ascii="Harmonia Sans W1G" w:hAnsi="Harmonia Sans W1G"/>
                <w:b/>
                <w:lang w:val="en-GB"/>
              </w:rPr>
            </w:pPr>
            <w:hyperlink r:id="rId13" w:history="1">
              <w:r w:rsidRPr="007F2411">
                <w:rPr>
                  <w:rStyle w:val="Hipervnculo"/>
                  <w:rFonts w:ascii="Harmonia Sans W1G" w:hAnsi="Harmonia Sans W1G"/>
                  <w:b/>
                  <w:lang w:val="en-GB"/>
                </w:rPr>
                <w:t>PG-C-001</w:t>
              </w:r>
            </w:hyperlink>
            <w:r>
              <w:rPr>
                <w:rFonts w:ascii="Harmonia Sans W1G" w:hAnsi="Harmonia Sans W1G"/>
                <w:b/>
                <w:lang w:val="en-GB"/>
              </w:rPr>
              <w:t xml:space="preserve"> </w:t>
            </w:r>
          </w:p>
        </w:tc>
        <w:tc>
          <w:tcPr>
            <w:tcW w:w="8416" w:type="dxa"/>
            <w:shd w:val="clear" w:color="auto" w:fill="FFFFFF"/>
            <w:vAlign w:val="center"/>
          </w:tcPr>
          <w:p w14:paraId="3182CCCB" w14:textId="6DDE368C" w:rsidR="00B639B6" w:rsidRPr="008159DB" w:rsidRDefault="00B45B4B" w:rsidP="00B639B6">
            <w:pPr>
              <w:pStyle w:val="Estilo1X2011"/>
              <w:shd w:val="clear" w:color="auto" w:fill="FFFFFF"/>
              <w:tabs>
                <w:tab w:val="left" w:pos="426"/>
              </w:tabs>
              <w:spacing w:line="240" w:lineRule="auto"/>
              <w:rPr>
                <w:rFonts w:ascii="Harmonia Sans W1G" w:hAnsi="Harmonia Sans W1G"/>
                <w:lang w:val="en-GB"/>
              </w:rPr>
            </w:pPr>
            <w:r w:rsidRPr="00B45B4B">
              <w:rPr>
                <w:rFonts w:ascii="Harmonia Sans W1G" w:hAnsi="Harmonia Sans W1G"/>
                <w:lang w:val="en-GB"/>
              </w:rPr>
              <w:t>Code of Conduct</w:t>
            </w:r>
          </w:p>
        </w:tc>
      </w:tr>
      <w:tr w:rsidR="008159DB" w:rsidRPr="008159DB" w14:paraId="0536E196" w14:textId="77777777" w:rsidTr="004506A7">
        <w:trPr>
          <w:trHeight w:val="404"/>
        </w:trPr>
        <w:tc>
          <w:tcPr>
            <w:tcW w:w="1855" w:type="dxa"/>
            <w:shd w:val="clear" w:color="auto" w:fill="FFFFFF"/>
            <w:vAlign w:val="center"/>
          </w:tcPr>
          <w:p w14:paraId="0905F913" w14:textId="495AC67D" w:rsidR="008159DB" w:rsidRPr="008159DB" w:rsidRDefault="007F2411" w:rsidP="008159DB">
            <w:pPr>
              <w:pStyle w:val="Estilo1X2011"/>
              <w:shd w:val="clear" w:color="auto" w:fill="FFFFFF"/>
              <w:tabs>
                <w:tab w:val="left" w:pos="426"/>
              </w:tabs>
              <w:spacing w:line="240" w:lineRule="auto"/>
              <w:rPr>
                <w:rFonts w:ascii="Harmonia Sans W1G" w:hAnsi="Harmonia Sans W1G"/>
                <w:b/>
                <w:lang w:val="en-GB"/>
              </w:rPr>
            </w:pPr>
            <w:hyperlink r:id="rId14" w:history="1">
              <w:r w:rsidRPr="007F2411">
                <w:rPr>
                  <w:rStyle w:val="Hipervnculo"/>
                  <w:rFonts w:ascii="Harmonia Sans W1G" w:hAnsi="Harmonia Sans W1G"/>
                  <w:b/>
                  <w:lang w:val="en-GB"/>
                </w:rPr>
                <w:t>PG-C-002</w:t>
              </w:r>
            </w:hyperlink>
            <w:r>
              <w:rPr>
                <w:rFonts w:ascii="Harmonia Sans W1G" w:hAnsi="Harmonia Sans W1G"/>
                <w:b/>
                <w:lang w:val="en-GB"/>
              </w:rPr>
              <w:t xml:space="preserve"> </w:t>
            </w:r>
          </w:p>
        </w:tc>
        <w:tc>
          <w:tcPr>
            <w:tcW w:w="8416" w:type="dxa"/>
            <w:shd w:val="clear" w:color="auto" w:fill="FFFFFF"/>
            <w:vAlign w:val="center"/>
          </w:tcPr>
          <w:p w14:paraId="45310919" w14:textId="3FF8AD01" w:rsidR="008159DB" w:rsidRPr="008159DB" w:rsidRDefault="00B45B4B" w:rsidP="008159DB">
            <w:pPr>
              <w:pStyle w:val="Estilo1X2011"/>
              <w:shd w:val="clear" w:color="auto" w:fill="FFFFFF"/>
              <w:tabs>
                <w:tab w:val="left" w:pos="426"/>
              </w:tabs>
              <w:spacing w:line="240" w:lineRule="auto"/>
              <w:rPr>
                <w:rFonts w:ascii="Harmonia Sans W1G" w:hAnsi="Harmonia Sans W1G"/>
                <w:lang w:val="en-GB"/>
              </w:rPr>
            </w:pPr>
            <w:r w:rsidRPr="00B45B4B">
              <w:rPr>
                <w:rFonts w:ascii="Harmonia Sans W1G" w:hAnsi="Harmonia Sans W1G"/>
                <w:lang w:val="en-GB"/>
              </w:rPr>
              <w:t>Anti-bribery</w:t>
            </w:r>
          </w:p>
        </w:tc>
      </w:tr>
      <w:tr w:rsidR="008159DB" w:rsidRPr="008159DB" w14:paraId="6EFB5968" w14:textId="77777777" w:rsidTr="004506A7">
        <w:trPr>
          <w:trHeight w:val="404"/>
        </w:trPr>
        <w:tc>
          <w:tcPr>
            <w:tcW w:w="1855" w:type="dxa"/>
            <w:shd w:val="clear" w:color="auto" w:fill="FFFFFF"/>
            <w:vAlign w:val="center"/>
          </w:tcPr>
          <w:p w14:paraId="2578F60F" w14:textId="0FCD9511" w:rsidR="008159DB" w:rsidRPr="008159DB" w:rsidRDefault="007F2411" w:rsidP="008159DB">
            <w:pPr>
              <w:pStyle w:val="Estilo1X2011"/>
              <w:shd w:val="clear" w:color="auto" w:fill="FFFFFF"/>
              <w:tabs>
                <w:tab w:val="left" w:pos="426"/>
              </w:tabs>
              <w:spacing w:line="240" w:lineRule="auto"/>
              <w:rPr>
                <w:rFonts w:ascii="Harmonia Sans W1G" w:hAnsi="Harmonia Sans W1G"/>
                <w:b/>
                <w:lang w:val="en-GB"/>
              </w:rPr>
            </w:pPr>
            <w:hyperlink r:id="rId15" w:history="1">
              <w:r w:rsidRPr="007F2411">
                <w:rPr>
                  <w:rStyle w:val="Hipervnculo"/>
                  <w:rFonts w:ascii="Harmonia Sans W1G" w:hAnsi="Harmonia Sans W1G"/>
                  <w:b/>
                  <w:lang w:val="en-GB"/>
                </w:rPr>
                <w:t>PG-C-003</w:t>
              </w:r>
            </w:hyperlink>
          </w:p>
        </w:tc>
        <w:tc>
          <w:tcPr>
            <w:tcW w:w="8416" w:type="dxa"/>
            <w:shd w:val="clear" w:color="auto" w:fill="FFFFFF"/>
            <w:vAlign w:val="center"/>
          </w:tcPr>
          <w:p w14:paraId="2C846AA0" w14:textId="539BA456" w:rsidR="008159DB" w:rsidRPr="008159DB" w:rsidRDefault="00B45B4B" w:rsidP="008159DB">
            <w:pPr>
              <w:pStyle w:val="Estilo1X2011"/>
              <w:shd w:val="clear" w:color="auto" w:fill="FFFFFF"/>
              <w:tabs>
                <w:tab w:val="left" w:pos="426"/>
              </w:tabs>
              <w:spacing w:line="240" w:lineRule="auto"/>
              <w:rPr>
                <w:rFonts w:ascii="Harmonia Sans W1G" w:hAnsi="Harmonia Sans W1G"/>
                <w:lang w:val="en-GB"/>
              </w:rPr>
            </w:pPr>
            <w:r w:rsidRPr="00B45B4B">
              <w:rPr>
                <w:rFonts w:ascii="Harmonia Sans W1G" w:hAnsi="Harmonia Sans W1G"/>
                <w:lang w:val="en-GB"/>
              </w:rPr>
              <w:t>Gifts and hospitality</w:t>
            </w:r>
          </w:p>
        </w:tc>
      </w:tr>
      <w:tr w:rsidR="008159DB" w:rsidRPr="008159DB" w14:paraId="628A4AC0" w14:textId="77777777" w:rsidTr="004506A7">
        <w:trPr>
          <w:trHeight w:val="404"/>
        </w:trPr>
        <w:tc>
          <w:tcPr>
            <w:tcW w:w="1855" w:type="dxa"/>
            <w:shd w:val="clear" w:color="auto" w:fill="FFFFFF"/>
            <w:vAlign w:val="center"/>
          </w:tcPr>
          <w:p w14:paraId="3BA1F074" w14:textId="5E8ABF64" w:rsidR="008159DB" w:rsidRPr="008159DB" w:rsidRDefault="007F2411" w:rsidP="008159DB">
            <w:pPr>
              <w:pStyle w:val="Estilo1X2011"/>
              <w:shd w:val="clear" w:color="auto" w:fill="FFFFFF"/>
              <w:tabs>
                <w:tab w:val="left" w:pos="426"/>
              </w:tabs>
              <w:spacing w:line="240" w:lineRule="auto"/>
              <w:rPr>
                <w:rFonts w:ascii="Harmonia Sans W1G" w:hAnsi="Harmonia Sans W1G"/>
                <w:b/>
                <w:lang w:val="en-GB"/>
              </w:rPr>
            </w:pPr>
            <w:hyperlink r:id="rId16" w:history="1">
              <w:r w:rsidRPr="007F2411">
                <w:rPr>
                  <w:rStyle w:val="Hipervnculo"/>
                  <w:rFonts w:ascii="Harmonia Sans W1G" w:hAnsi="Harmonia Sans W1G"/>
                  <w:b/>
                  <w:lang w:val="en-GB"/>
                </w:rPr>
                <w:t>PG-C-004</w:t>
              </w:r>
            </w:hyperlink>
          </w:p>
        </w:tc>
        <w:tc>
          <w:tcPr>
            <w:tcW w:w="8416" w:type="dxa"/>
            <w:shd w:val="clear" w:color="auto" w:fill="FFFFFF"/>
            <w:vAlign w:val="center"/>
          </w:tcPr>
          <w:p w14:paraId="4E926DC7" w14:textId="3222E131" w:rsidR="00336A8A" w:rsidRPr="008159DB" w:rsidRDefault="00B45B4B" w:rsidP="008159DB">
            <w:pPr>
              <w:pStyle w:val="Estilo1X2011"/>
              <w:shd w:val="clear" w:color="auto" w:fill="FFFFFF"/>
              <w:tabs>
                <w:tab w:val="left" w:pos="426"/>
              </w:tabs>
              <w:spacing w:line="240" w:lineRule="auto"/>
              <w:rPr>
                <w:rFonts w:ascii="Harmonia Sans W1G" w:hAnsi="Harmonia Sans W1G"/>
                <w:lang w:val="en-GB"/>
              </w:rPr>
            </w:pPr>
            <w:r w:rsidRPr="00B45B4B">
              <w:rPr>
                <w:rFonts w:ascii="Harmonia Sans W1G" w:hAnsi="Harmonia Sans W1G"/>
                <w:lang w:val="en-GB"/>
              </w:rPr>
              <w:t>Conflict of interest</w:t>
            </w:r>
          </w:p>
        </w:tc>
      </w:tr>
    </w:tbl>
    <w:p w14:paraId="538DD953" w14:textId="77777777" w:rsidR="00693D28" w:rsidRDefault="00693D28" w:rsidP="005D4044">
      <w:pPr>
        <w:pStyle w:val="Normaldeprocedimento"/>
      </w:pPr>
    </w:p>
    <w:p w14:paraId="090A16F9" w14:textId="77777777" w:rsidR="00693D28" w:rsidRDefault="00693D28" w:rsidP="005D4044">
      <w:pPr>
        <w:pStyle w:val="Normaldeprocedimento"/>
      </w:pPr>
    </w:p>
    <w:p w14:paraId="202737B5" w14:textId="77777777" w:rsidR="00693D28" w:rsidRDefault="00693D28" w:rsidP="005D4044">
      <w:pPr>
        <w:pStyle w:val="Normaldeprocedimento"/>
      </w:pPr>
    </w:p>
    <w:tbl>
      <w:tblPr>
        <w:tblW w:w="10249" w:type="dxa"/>
        <w:tblInd w:w="103" w:type="dxa"/>
        <w:tblBorders>
          <w:top w:val="single" w:sz="4" w:space="0" w:color="BFBFBF"/>
          <w:left w:val="single" w:sz="4" w:space="0" w:color="BFBFBF"/>
          <w:bottom w:val="single" w:sz="4" w:space="0" w:color="BFBFBF"/>
          <w:right w:val="single" w:sz="4" w:space="0" w:color="BFBFBF"/>
        </w:tblBorders>
        <w:tblLayout w:type="fixed"/>
        <w:tblLook w:val="01E0" w:firstRow="1" w:lastRow="1" w:firstColumn="1" w:lastColumn="1" w:noHBand="0" w:noVBand="0"/>
      </w:tblPr>
      <w:tblGrid>
        <w:gridCol w:w="1477"/>
        <w:gridCol w:w="1477"/>
        <w:gridCol w:w="2180"/>
        <w:gridCol w:w="2838"/>
        <w:gridCol w:w="284"/>
        <w:gridCol w:w="1993"/>
      </w:tblGrid>
      <w:tr w:rsidR="003D0266" w:rsidRPr="00B5767C" w14:paraId="24BB5F8D" w14:textId="77777777" w:rsidTr="00C56B84">
        <w:trPr>
          <w:trHeight w:val="483"/>
        </w:trPr>
        <w:tc>
          <w:tcPr>
            <w:tcW w:w="1477" w:type="dxa"/>
            <w:vAlign w:val="center"/>
          </w:tcPr>
          <w:p w14:paraId="16D6CD30" w14:textId="6D73153B" w:rsidR="003D0266" w:rsidRPr="00B5767C" w:rsidRDefault="00B45B4B" w:rsidP="00120029">
            <w:pPr>
              <w:spacing w:line="276" w:lineRule="auto"/>
              <w:ind w:left="0"/>
              <w:rPr>
                <w:rFonts w:ascii="Harmonia Sans W1G" w:hAnsi="Harmonia Sans W1G"/>
                <w:sz w:val="16"/>
                <w:szCs w:val="16"/>
                <w:lang w:val="en-US"/>
              </w:rPr>
            </w:pPr>
            <w:r w:rsidRPr="00B45B4B">
              <w:rPr>
                <w:rFonts w:ascii="Harmonia Sans W1G" w:hAnsi="Harmonia Sans W1G"/>
                <w:sz w:val="16"/>
                <w:szCs w:val="16"/>
                <w:lang w:val="en-US"/>
              </w:rPr>
              <w:t>Version No.</w:t>
            </w:r>
          </w:p>
        </w:tc>
        <w:tc>
          <w:tcPr>
            <w:tcW w:w="3657" w:type="dxa"/>
            <w:gridSpan w:val="2"/>
            <w:vAlign w:val="center"/>
          </w:tcPr>
          <w:p w14:paraId="498A5D50" w14:textId="6A6A32B7" w:rsidR="003D0266" w:rsidRPr="00B5767C" w:rsidRDefault="00B45B4B" w:rsidP="00120029">
            <w:pPr>
              <w:spacing w:line="276" w:lineRule="auto"/>
              <w:ind w:left="0"/>
              <w:rPr>
                <w:rFonts w:ascii="Harmonia Sans W1G" w:hAnsi="Harmonia Sans W1G"/>
                <w:sz w:val="16"/>
                <w:szCs w:val="16"/>
                <w:lang w:val="en-US"/>
              </w:rPr>
            </w:pPr>
            <w:r w:rsidRPr="00B45B4B">
              <w:rPr>
                <w:rFonts w:ascii="Harmonia Sans W1G" w:hAnsi="Harmonia Sans W1G"/>
                <w:sz w:val="16"/>
                <w:szCs w:val="16"/>
                <w:lang w:val="en-US"/>
              </w:rPr>
              <w:t>Prepared by:</w:t>
            </w:r>
          </w:p>
        </w:tc>
        <w:tc>
          <w:tcPr>
            <w:tcW w:w="3122" w:type="dxa"/>
            <w:gridSpan w:val="2"/>
            <w:vAlign w:val="center"/>
          </w:tcPr>
          <w:p w14:paraId="5C2AACB6" w14:textId="2337252C" w:rsidR="003D0266" w:rsidRPr="00B5767C" w:rsidRDefault="00B45B4B" w:rsidP="00120029">
            <w:pPr>
              <w:spacing w:line="276" w:lineRule="auto"/>
              <w:ind w:left="34" w:firstLine="0"/>
              <w:rPr>
                <w:rFonts w:ascii="Harmonia Sans W1G" w:hAnsi="Harmonia Sans W1G"/>
                <w:sz w:val="16"/>
                <w:szCs w:val="16"/>
                <w:lang w:val="en-US"/>
              </w:rPr>
            </w:pPr>
            <w:r w:rsidRPr="00B45B4B">
              <w:rPr>
                <w:rFonts w:ascii="Harmonia Sans W1G" w:hAnsi="Harmonia Sans W1G"/>
                <w:sz w:val="16"/>
                <w:szCs w:val="16"/>
                <w:lang w:val="en-US"/>
              </w:rPr>
              <w:t>Approved by:</w:t>
            </w:r>
          </w:p>
        </w:tc>
        <w:tc>
          <w:tcPr>
            <w:tcW w:w="1993" w:type="dxa"/>
            <w:vAlign w:val="center"/>
          </w:tcPr>
          <w:p w14:paraId="6C30BC79" w14:textId="41C78090" w:rsidR="003D0266" w:rsidRPr="00B5767C" w:rsidRDefault="00B45B4B" w:rsidP="00120029">
            <w:pPr>
              <w:spacing w:line="276" w:lineRule="auto"/>
              <w:ind w:left="34" w:firstLine="0"/>
              <w:rPr>
                <w:rFonts w:ascii="Harmonia Sans W1G" w:hAnsi="Harmonia Sans W1G"/>
                <w:sz w:val="16"/>
                <w:szCs w:val="16"/>
                <w:lang w:val="en-US"/>
              </w:rPr>
            </w:pPr>
            <w:r w:rsidRPr="00B45B4B">
              <w:rPr>
                <w:rFonts w:ascii="Harmonia Sans W1G" w:hAnsi="Harmonia Sans W1G"/>
                <w:sz w:val="16"/>
                <w:szCs w:val="16"/>
                <w:lang w:val="en-US"/>
              </w:rPr>
              <w:t>Date of approval:</w:t>
            </w:r>
          </w:p>
        </w:tc>
      </w:tr>
      <w:tr w:rsidR="003D0266" w:rsidRPr="00B5767C" w14:paraId="2CDE25C4" w14:textId="77777777" w:rsidTr="00C56B84">
        <w:trPr>
          <w:trHeight w:val="654"/>
        </w:trPr>
        <w:tc>
          <w:tcPr>
            <w:tcW w:w="1477" w:type="dxa"/>
            <w:vAlign w:val="center"/>
          </w:tcPr>
          <w:p w14:paraId="434D65C9" w14:textId="4D19B0EC" w:rsidR="003D0266" w:rsidRPr="00336A8A" w:rsidRDefault="00B45B4B" w:rsidP="00120029">
            <w:pPr>
              <w:spacing w:line="276" w:lineRule="auto"/>
              <w:ind w:left="34" w:firstLine="0"/>
              <w:rPr>
                <w:rFonts w:ascii="Harmonia Sans W1G" w:hAnsi="Harmonia Sans W1G"/>
                <w:b/>
                <w:sz w:val="16"/>
                <w:szCs w:val="16"/>
                <w:lang w:val="en-US"/>
              </w:rPr>
            </w:pPr>
            <w:r w:rsidRPr="00B45B4B">
              <w:rPr>
                <w:rFonts w:ascii="Harmonia Sans W1G" w:hAnsi="Harmonia Sans W1G"/>
                <w:b/>
                <w:sz w:val="16"/>
                <w:szCs w:val="16"/>
                <w:lang w:val="en-US"/>
              </w:rPr>
              <w:t>Version No. 1</w:t>
            </w:r>
          </w:p>
        </w:tc>
        <w:tc>
          <w:tcPr>
            <w:tcW w:w="1477" w:type="dxa"/>
            <w:vAlign w:val="center"/>
          </w:tcPr>
          <w:p w14:paraId="0B46A764" w14:textId="77777777" w:rsidR="003D0266" w:rsidRPr="00040EDB" w:rsidRDefault="003D0266" w:rsidP="00120029">
            <w:pPr>
              <w:spacing w:line="276" w:lineRule="auto"/>
              <w:ind w:left="34" w:firstLine="0"/>
              <w:rPr>
                <w:rFonts w:ascii="Harmonia Sans W1G" w:hAnsi="Harmonia Sans W1G"/>
                <w:b/>
                <w:sz w:val="16"/>
                <w:szCs w:val="16"/>
                <w:lang w:val="es-ES"/>
              </w:rPr>
            </w:pPr>
            <w:r w:rsidRPr="00336A8A">
              <w:rPr>
                <w:rFonts w:ascii="Harmonia Sans W1G" w:hAnsi="Harmonia Sans W1G"/>
                <w:b/>
                <w:sz w:val="16"/>
                <w:szCs w:val="16"/>
                <w:lang w:val="en-US"/>
              </w:rPr>
              <w:t>Milagros Molina</w:t>
            </w:r>
          </w:p>
        </w:tc>
        <w:tc>
          <w:tcPr>
            <w:tcW w:w="2180" w:type="dxa"/>
            <w:vAlign w:val="center"/>
          </w:tcPr>
          <w:p w14:paraId="309052DD" w14:textId="639F57CA" w:rsidR="003D0266" w:rsidRPr="00B45B4B" w:rsidRDefault="00B45B4B" w:rsidP="00120029">
            <w:pPr>
              <w:spacing w:line="276" w:lineRule="auto"/>
              <w:ind w:left="0" w:firstLine="0"/>
              <w:rPr>
                <w:rFonts w:ascii="Harmonia Sans W1G" w:hAnsi="Harmonia Sans W1G"/>
                <w:sz w:val="16"/>
                <w:szCs w:val="16"/>
                <w:lang w:val="en-GB"/>
              </w:rPr>
            </w:pPr>
            <w:r w:rsidRPr="00B45B4B">
              <w:rPr>
                <w:rFonts w:ascii="Harmonia Sans W1G" w:hAnsi="Harmonia Sans W1G"/>
                <w:sz w:val="16"/>
                <w:szCs w:val="16"/>
                <w:lang w:val="en-GB"/>
              </w:rPr>
              <w:t>Global Head of Compliance and Taxation</w:t>
            </w:r>
          </w:p>
        </w:tc>
        <w:tc>
          <w:tcPr>
            <w:tcW w:w="2838" w:type="dxa"/>
            <w:vAlign w:val="center"/>
          </w:tcPr>
          <w:p w14:paraId="2BC7B038" w14:textId="0190C2F3" w:rsidR="003D0266" w:rsidRPr="00B45B4B" w:rsidRDefault="00B45B4B" w:rsidP="00120029">
            <w:pPr>
              <w:spacing w:line="276" w:lineRule="auto"/>
              <w:ind w:left="0" w:firstLine="0"/>
              <w:rPr>
                <w:rFonts w:ascii="Harmonia Sans W1G" w:hAnsi="Harmonia Sans W1G"/>
                <w:b/>
                <w:sz w:val="16"/>
                <w:szCs w:val="16"/>
                <w:lang w:val="en-GB"/>
              </w:rPr>
            </w:pPr>
            <w:r w:rsidRPr="00B45B4B">
              <w:rPr>
                <w:rFonts w:ascii="Harmonia Sans W1G" w:hAnsi="Harmonia Sans W1G"/>
                <w:b/>
                <w:sz w:val="16"/>
                <w:szCs w:val="16"/>
                <w:lang w:val="en-GB"/>
              </w:rPr>
              <w:t>Board of Directors of Grupo Planasa (Tigruti ITG, S.L.)</w:t>
            </w:r>
          </w:p>
        </w:tc>
        <w:tc>
          <w:tcPr>
            <w:tcW w:w="284" w:type="dxa"/>
            <w:vAlign w:val="center"/>
          </w:tcPr>
          <w:p w14:paraId="26C01635" w14:textId="77777777" w:rsidR="003D0266" w:rsidRPr="00B45B4B" w:rsidRDefault="003D0266" w:rsidP="00120029">
            <w:pPr>
              <w:spacing w:line="276" w:lineRule="auto"/>
              <w:ind w:left="0" w:firstLine="0"/>
              <w:rPr>
                <w:rFonts w:ascii="Harmonia Sans W1G" w:hAnsi="Harmonia Sans W1G"/>
                <w:sz w:val="16"/>
                <w:szCs w:val="16"/>
                <w:lang w:val="en-GB"/>
              </w:rPr>
            </w:pPr>
          </w:p>
        </w:tc>
        <w:tc>
          <w:tcPr>
            <w:tcW w:w="1993" w:type="dxa"/>
            <w:vAlign w:val="center"/>
          </w:tcPr>
          <w:p w14:paraId="3220BC22" w14:textId="5071AD24" w:rsidR="003D0266" w:rsidRPr="009F4E2E" w:rsidRDefault="00B45B4B" w:rsidP="00120029">
            <w:pPr>
              <w:spacing w:line="276" w:lineRule="auto"/>
              <w:ind w:left="34" w:firstLine="0"/>
              <w:rPr>
                <w:rFonts w:ascii="Harmonia Sans W1G" w:hAnsi="Harmonia Sans W1G"/>
                <w:b/>
                <w:sz w:val="16"/>
                <w:szCs w:val="16"/>
                <w:lang w:val="es-ES"/>
              </w:rPr>
            </w:pPr>
            <w:r w:rsidRPr="00B45B4B">
              <w:rPr>
                <w:rFonts w:ascii="Harmonia Sans W1G" w:hAnsi="Harmonia Sans W1G"/>
                <w:b/>
                <w:sz w:val="16"/>
                <w:szCs w:val="16"/>
                <w:lang w:val="es-ES"/>
              </w:rPr>
              <w:t>May 2023</w:t>
            </w:r>
          </w:p>
        </w:tc>
      </w:tr>
      <w:tr w:rsidR="003D0266" w:rsidRPr="00B5767C" w14:paraId="78E6317E" w14:textId="77777777" w:rsidTr="00C56B84">
        <w:trPr>
          <w:trHeight w:val="654"/>
        </w:trPr>
        <w:tc>
          <w:tcPr>
            <w:tcW w:w="1477" w:type="dxa"/>
            <w:vAlign w:val="center"/>
          </w:tcPr>
          <w:p w14:paraId="615B99A2" w14:textId="72628B76" w:rsidR="003D0266" w:rsidRPr="00C56B84" w:rsidRDefault="00B45B4B" w:rsidP="00120029">
            <w:pPr>
              <w:spacing w:line="276" w:lineRule="auto"/>
              <w:ind w:left="0" w:firstLine="0"/>
              <w:rPr>
                <w:rFonts w:ascii="Harmonia Sans W1G" w:hAnsi="Harmonia Sans W1G"/>
                <w:b/>
                <w:sz w:val="16"/>
                <w:szCs w:val="16"/>
                <w:lang w:val="en-US"/>
              </w:rPr>
            </w:pPr>
            <w:r w:rsidRPr="00B45B4B">
              <w:rPr>
                <w:rFonts w:ascii="Harmonia Sans W1G" w:hAnsi="Harmonia Sans W1G"/>
                <w:b/>
                <w:sz w:val="16"/>
                <w:szCs w:val="16"/>
                <w:lang w:val="en-US"/>
              </w:rPr>
              <w:t>Version No. 2</w:t>
            </w:r>
          </w:p>
        </w:tc>
        <w:tc>
          <w:tcPr>
            <w:tcW w:w="3657" w:type="dxa"/>
            <w:gridSpan w:val="2"/>
            <w:vAlign w:val="center"/>
          </w:tcPr>
          <w:p w14:paraId="324F9875" w14:textId="6D1CCF22" w:rsidR="003D0266" w:rsidRPr="00C56B84" w:rsidRDefault="00B45B4B" w:rsidP="00120029">
            <w:pPr>
              <w:spacing w:line="276" w:lineRule="auto"/>
              <w:ind w:left="0" w:firstLine="0"/>
              <w:rPr>
                <w:rFonts w:ascii="Harmonia Sans W1G" w:hAnsi="Harmonia Sans W1G"/>
                <w:b/>
                <w:sz w:val="16"/>
                <w:szCs w:val="16"/>
                <w:lang w:val="es-ES"/>
              </w:rPr>
            </w:pPr>
            <w:r w:rsidRPr="00B45B4B">
              <w:rPr>
                <w:rFonts w:ascii="Harmonia Sans W1G" w:hAnsi="Harmonia Sans W1G"/>
                <w:b/>
                <w:sz w:val="16"/>
                <w:szCs w:val="16"/>
                <w:lang w:val="es-ES"/>
              </w:rPr>
              <w:t>Ethics and Compliance Committee</w:t>
            </w:r>
          </w:p>
        </w:tc>
        <w:tc>
          <w:tcPr>
            <w:tcW w:w="2838" w:type="dxa"/>
            <w:vAlign w:val="center"/>
          </w:tcPr>
          <w:p w14:paraId="32988969" w14:textId="5F094632" w:rsidR="003D0266" w:rsidRPr="00C56B84" w:rsidRDefault="00B45B4B" w:rsidP="00120029">
            <w:pPr>
              <w:spacing w:line="276" w:lineRule="auto"/>
              <w:ind w:left="0" w:firstLine="0"/>
              <w:rPr>
                <w:rFonts w:ascii="Harmonia Sans W1G" w:hAnsi="Harmonia Sans W1G"/>
                <w:b/>
                <w:sz w:val="16"/>
                <w:szCs w:val="16"/>
                <w:lang w:val="es-ES"/>
              </w:rPr>
            </w:pPr>
            <w:r w:rsidRPr="00B45B4B">
              <w:rPr>
                <w:rFonts w:ascii="Harmonia Sans W1G" w:hAnsi="Harmonia Sans W1G"/>
                <w:b/>
                <w:sz w:val="16"/>
                <w:szCs w:val="16"/>
                <w:lang w:val="es-ES"/>
              </w:rPr>
              <w:t>Ethics and Compliance Committee</w:t>
            </w:r>
          </w:p>
        </w:tc>
        <w:tc>
          <w:tcPr>
            <w:tcW w:w="284" w:type="dxa"/>
            <w:vAlign w:val="center"/>
          </w:tcPr>
          <w:p w14:paraId="20DC50DF" w14:textId="77777777" w:rsidR="003D0266" w:rsidRPr="00336A8A" w:rsidRDefault="003D0266" w:rsidP="00120029">
            <w:pPr>
              <w:spacing w:line="276" w:lineRule="auto"/>
              <w:ind w:left="0" w:firstLine="0"/>
              <w:rPr>
                <w:rFonts w:ascii="Harmonia Sans W1G" w:hAnsi="Harmonia Sans W1G"/>
                <w:sz w:val="16"/>
                <w:szCs w:val="16"/>
                <w:lang w:val="es-ES"/>
              </w:rPr>
            </w:pPr>
          </w:p>
        </w:tc>
        <w:tc>
          <w:tcPr>
            <w:tcW w:w="1993" w:type="dxa"/>
            <w:vAlign w:val="center"/>
          </w:tcPr>
          <w:p w14:paraId="3F1738AE" w14:textId="53007D6C" w:rsidR="003D0266" w:rsidRDefault="00B45B4B" w:rsidP="00120029">
            <w:pPr>
              <w:spacing w:line="276" w:lineRule="auto"/>
              <w:ind w:left="34" w:firstLine="0"/>
              <w:rPr>
                <w:rFonts w:ascii="Harmonia Sans W1G" w:hAnsi="Harmonia Sans W1G"/>
                <w:b/>
                <w:sz w:val="16"/>
                <w:szCs w:val="16"/>
                <w:lang w:val="es-ES"/>
              </w:rPr>
            </w:pPr>
            <w:r w:rsidRPr="00B45B4B">
              <w:rPr>
                <w:rFonts w:ascii="Harmonia Sans W1G" w:hAnsi="Harmonia Sans W1G"/>
                <w:b/>
                <w:sz w:val="16"/>
                <w:szCs w:val="16"/>
                <w:lang w:val="es-ES"/>
              </w:rPr>
              <w:t>April 2026</w:t>
            </w:r>
          </w:p>
        </w:tc>
      </w:tr>
      <w:tr w:rsidR="003D0266" w:rsidRPr="00B5767C" w14:paraId="310DD073" w14:textId="77777777" w:rsidTr="00C56B84">
        <w:trPr>
          <w:trHeight w:val="654"/>
        </w:trPr>
        <w:tc>
          <w:tcPr>
            <w:tcW w:w="1477" w:type="dxa"/>
            <w:vAlign w:val="center"/>
          </w:tcPr>
          <w:p w14:paraId="32059726" w14:textId="77777777" w:rsidR="003D0266" w:rsidRPr="003D0266" w:rsidRDefault="003D0266" w:rsidP="00120029">
            <w:pPr>
              <w:spacing w:line="276" w:lineRule="auto"/>
              <w:ind w:left="0" w:firstLine="0"/>
              <w:rPr>
                <w:rFonts w:ascii="Harmonia Sans W1G" w:hAnsi="Harmonia Sans W1G"/>
                <w:bCs/>
                <w:sz w:val="16"/>
                <w:szCs w:val="16"/>
                <w:lang w:val="es-ES"/>
              </w:rPr>
            </w:pPr>
          </w:p>
        </w:tc>
        <w:tc>
          <w:tcPr>
            <w:tcW w:w="1477" w:type="dxa"/>
            <w:vAlign w:val="center"/>
          </w:tcPr>
          <w:p w14:paraId="1B8467B2" w14:textId="3399E1C2" w:rsidR="003D0266" w:rsidRPr="003D0266" w:rsidRDefault="003D0266" w:rsidP="00120029">
            <w:pPr>
              <w:spacing w:line="276" w:lineRule="auto"/>
              <w:ind w:left="0" w:firstLine="0"/>
              <w:rPr>
                <w:rFonts w:ascii="Harmonia Sans W1G" w:hAnsi="Harmonia Sans W1G"/>
                <w:bCs/>
                <w:sz w:val="16"/>
                <w:szCs w:val="16"/>
                <w:lang w:val="es-ES"/>
              </w:rPr>
            </w:pPr>
          </w:p>
        </w:tc>
        <w:tc>
          <w:tcPr>
            <w:tcW w:w="2180" w:type="dxa"/>
            <w:vAlign w:val="center"/>
          </w:tcPr>
          <w:p w14:paraId="418AD7CE" w14:textId="77777777" w:rsidR="003D0266" w:rsidRPr="00336A8A" w:rsidRDefault="003D0266" w:rsidP="00120029">
            <w:pPr>
              <w:spacing w:line="276" w:lineRule="auto"/>
              <w:ind w:left="0" w:firstLine="0"/>
              <w:rPr>
                <w:rFonts w:ascii="Harmonia Sans W1G" w:hAnsi="Harmonia Sans W1G"/>
                <w:sz w:val="16"/>
                <w:szCs w:val="16"/>
                <w:lang w:val="es-ES"/>
              </w:rPr>
            </w:pPr>
          </w:p>
        </w:tc>
        <w:tc>
          <w:tcPr>
            <w:tcW w:w="2838" w:type="dxa"/>
            <w:vAlign w:val="center"/>
          </w:tcPr>
          <w:p w14:paraId="0685BFE6" w14:textId="77777777" w:rsidR="003D0266" w:rsidRPr="00336A8A" w:rsidRDefault="003D0266" w:rsidP="00120029">
            <w:pPr>
              <w:spacing w:line="276" w:lineRule="auto"/>
              <w:ind w:left="0" w:firstLine="0"/>
              <w:rPr>
                <w:rFonts w:ascii="Harmonia Sans W1G" w:hAnsi="Harmonia Sans W1G"/>
                <w:b/>
                <w:sz w:val="16"/>
                <w:szCs w:val="16"/>
                <w:lang w:val="es-ES"/>
              </w:rPr>
            </w:pPr>
          </w:p>
        </w:tc>
        <w:tc>
          <w:tcPr>
            <w:tcW w:w="284" w:type="dxa"/>
            <w:vAlign w:val="center"/>
          </w:tcPr>
          <w:p w14:paraId="541F87A9" w14:textId="77777777" w:rsidR="003D0266" w:rsidRPr="00336A8A" w:rsidRDefault="003D0266" w:rsidP="00120029">
            <w:pPr>
              <w:spacing w:line="276" w:lineRule="auto"/>
              <w:ind w:left="0" w:firstLine="0"/>
              <w:rPr>
                <w:rFonts w:ascii="Harmonia Sans W1G" w:hAnsi="Harmonia Sans W1G"/>
                <w:sz w:val="16"/>
                <w:szCs w:val="16"/>
                <w:lang w:val="es-ES"/>
              </w:rPr>
            </w:pPr>
          </w:p>
        </w:tc>
        <w:tc>
          <w:tcPr>
            <w:tcW w:w="1993" w:type="dxa"/>
            <w:vAlign w:val="center"/>
          </w:tcPr>
          <w:p w14:paraId="58A44592" w14:textId="77777777" w:rsidR="003D0266" w:rsidRDefault="003D0266" w:rsidP="00120029">
            <w:pPr>
              <w:spacing w:line="276" w:lineRule="auto"/>
              <w:ind w:left="34" w:firstLine="0"/>
              <w:rPr>
                <w:rFonts w:ascii="Harmonia Sans W1G" w:hAnsi="Harmonia Sans W1G"/>
                <w:b/>
                <w:sz w:val="16"/>
                <w:szCs w:val="16"/>
                <w:lang w:val="es-ES"/>
              </w:rPr>
            </w:pPr>
          </w:p>
        </w:tc>
      </w:tr>
    </w:tbl>
    <w:p w14:paraId="650AFC15" w14:textId="77777777" w:rsidR="003D0266" w:rsidRDefault="003D0266" w:rsidP="005D4044">
      <w:pPr>
        <w:pStyle w:val="Normaldeprocedimento"/>
      </w:pPr>
    </w:p>
    <w:sectPr w:rsidR="003D0266" w:rsidSect="0039745C">
      <w:headerReference w:type="even" r:id="rId17"/>
      <w:headerReference w:type="default" r:id="rId18"/>
      <w:footerReference w:type="default" r:id="rId19"/>
      <w:headerReference w:type="first" r:id="rId20"/>
      <w:pgSz w:w="11907" w:h="16840" w:code="9"/>
      <w:pgMar w:top="1956" w:right="851" w:bottom="907" w:left="851" w:header="426" w:footer="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51631" w14:textId="77777777" w:rsidR="0018331A" w:rsidRDefault="0018331A">
      <w:r>
        <w:separator/>
      </w:r>
    </w:p>
  </w:endnote>
  <w:endnote w:type="continuationSeparator" w:id="0">
    <w:p w14:paraId="0B515549" w14:textId="77777777" w:rsidR="0018331A" w:rsidRDefault="00183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armonia Sans W1G">
    <w:altName w:val="Century Gothic"/>
    <w:panose1 w:val="00000000000000000000"/>
    <w:charset w:val="00"/>
    <w:family w:val="swiss"/>
    <w:notTrueType/>
    <w:pitch w:val="variable"/>
    <w:sig w:usb0="00000287" w:usb1="00000000" w:usb2="00000000" w:usb3="00000000" w:csb0="0000009F" w:csb1="00000000"/>
  </w:font>
  <w:font w:name="·s²Ó©úÅé">
    <w:altName w:val="Cambria"/>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Futura Bk BT">
    <w:panose1 w:val="00000000000000000000"/>
    <w:charset w:val="B1"/>
    <w:family w:val="swiss"/>
    <w:notTrueType/>
    <w:pitch w:val="variable"/>
    <w:sig w:usb0="80000867" w:usb1="00000000" w:usb2="00000000" w:usb3="00000000" w:csb0="000001FB"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1D18C" w14:textId="77777777" w:rsidR="007230E0" w:rsidRPr="00F70859" w:rsidRDefault="007230E0" w:rsidP="00B4697B">
    <w:pPr>
      <w:pStyle w:val="Piedepgina"/>
      <w:spacing w:line="240" w:lineRule="auto"/>
      <w:ind w:left="0" w:firstLine="0"/>
      <w:rPr>
        <w:sz w:val="6"/>
        <w:szCs w:val="6"/>
      </w:rPr>
    </w:pPr>
    <w:r>
      <w:rPr>
        <w:noProof/>
        <w:sz w:val="2"/>
        <w:szCs w:val="2"/>
        <w:lang w:val="en-US" w:eastAsia="en-US"/>
      </w:rPr>
      <mc:AlternateContent>
        <mc:Choice Requires="wps">
          <w:drawing>
            <wp:anchor distT="0" distB="0" distL="114300" distR="114300" simplePos="0" relativeHeight="251659264" behindDoc="0" locked="0" layoutInCell="1" allowOverlap="1" wp14:anchorId="51A5042E" wp14:editId="429E30AD">
              <wp:simplePos x="0" y="0"/>
              <wp:positionH relativeFrom="column">
                <wp:posOffset>-550545</wp:posOffset>
              </wp:positionH>
              <wp:positionV relativeFrom="paragraph">
                <wp:posOffset>-336779</wp:posOffset>
              </wp:positionV>
              <wp:extent cx="7629525" cy="419100"/>
              <wp:effectExtent l="0" t="0" r="952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9525" cy="419100"/>
                      </a:xfrm>
                      <a:prstGeom prst="rect">
                        <a:avLst/>
                      </a:prstGeom>
                      <a:gradFill rotWithShape="0">
                        <a:gsLst>
                          <a:gs pos="0">
                            <a:schemeClr val="bg1">
                              <a:lumMod val="75000"/>
                              <a:lumOff val="0"/>
                              <a:gamma/>
                              <a:tint val="20000"/>
                              <a:invGamma/>
                            </a:schemeClr>
                          </a:gs>
                          <a:gs pos="100000">
                            <a:schemeClr val="bg1">
                              <a:lumMod val="75000"/>
                              <a:lumOff val="0"/>
                            </a:schemeClr>
                          </a:gs>
                        </a:gsLst>
                        <a:lin ang="270000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Style w:val="Tablaconcuadrcula"/>
                            <w:tblW w:w="11232" w:type="dxa"/>
                            <w:tblInd w:w="392" w:type="dxa"/>
                            <w:tblLook w:val="04A0" w:firstRow="1" w:lastRow="0" w:firstColumn="1" w:lastColumn="0" w:noHBand="0" w:noVBand="1"/>
                          </w:tblPr>
                          <w:tblGrid>
                            <w:gridCol w:w="1843"/>
                            <w:gridCol w:w="7688"/>
                            <w:gridCol w:w="1701"/>
                          </w:tblGrid>
                          <w:tr w:rsidR="007230E0" w:rsidRPr="00A564B8" w14:paraId="4DC9C4E1" w14:textId="77777777" w:rsidTr="00F412D3">
                            <w:tc>
                              <w:tcPr>
                                <w:tcW w:w="1843" w:type="dxa"/>
                                <w:tcBorders>
                                  <w:top w:val="nil"/>
                                  <w:left w:val="nil"/>
                                  <w:bottom w:val="nil"/>
                                  <w:right w:val="nil"/>
                                </w:tcBorders>
                              </w:tcPr>
                              <w:p w14:paraId="49BE4021" w14:textId="77777777" w:rsidR="007230E0" w:rsidRPr="008D520B" w:rsidRDefault="007230E0" w:rsidP="008D48AC">
                                <w:pPr>
                                  <w:pStyle w:val="Piedepgina"/>
                                  <w:ind w:firstLine="34"/>
                                  <w:rPr>
                                    <w:rFonts w:ascii="Harmonia Sans W1G" w:hAnsi="Harmonia Sans W1G"/>
                                    <w:sz w:val="12"/>
                                    <w:szCs w:val="12"/>
                                  </w:rPr>
                                </w:pPr>
                              </w:p>
                            </w:tc>
                            <w:tc>
                              <w:tcPr>
                                <w:tcW w:w="7688" w:type="dxa"/>
                                <w:tcBorders>
                                  <w:top w:val="nil"/>
                                  <w:left w:val="nil"/>
                                  <w:bottom w:val="nil"/>
                                  <w:right w:val="nil"/>
                                </w:tcBorders>
                              </w:tcPr>
                              <w:p w14:paraId="22AEFF51" w14:textId="77777777" w:rsidR="007230E0" w:rsidRPr="008D520B" w:rsidRDefault="007230E0" w:rsidP="00164443">
                                <w:pPr>
                                  <w:tabs>
                                    <w:tab w:val="left" w:pos="1980"/>
                                    <w:tab w:val="left" w:pos="2685"/>
                                  </w:tabs>
                                  <w:spacing w:line="240" w:lineRule="auto"/>
                                  <w:ind w:firstLine="28"/>
                                  <w:jc w:val="center"/>
                                  <w:rPr>
                                    <w:rFonts w:ascii="Harmonia Sans W1G" w:hAnsi="Harmonia Sans W1G"/>
                                    <w:sz w:val="12"/>
                                    <w:szCs w:val="12"/>
                                    <w:lang w:val="en-US"/>
                                  </w:rPr>
                                </w:pPr>
                                <w:r w:rsidRPr="008D520B">
                                  <w:rPr>
                                    <w:rFonts w:ascii="Harmonia Sans W1G" w:hAnsi="Harmonia Sans W1G"/>
                                    <w:sz w:val="12"/>
                                    <w:szCs w:val="12"/>
                                    <w:lang w:val="en-US"/>
                                  </w:rPr>
                                  <w:t>Uncontrolled copy when printed.</w:t>
                                </w:r>
                              </w:p>
                              <w:p w14:paraId="2E858B49" w14:textId="77777777" w:rsidR="007230E0" w:rsidRPr="008D520B" w:rsidRDefault="007230E0" w:rsidP="00164443">
                                <w:pPr>
                                  <w:pStyle w:val="Piedepgina"/>
                                  <w:spacing w:line="240" w:lineRule="auto"/>
                                  <w:ind w:firstLine="28"/>
                                  <w:jc w:val="center"/>
                                  <w:rPr>
                                    <w:rFonts w:ascii="Harmonia Sans W1G" w:hAnsi="Harmonia Sans W1G"/>
                                    <w:sz w:val="12"/>
                                    <w:szCs w:val="12"/>
                                    <w:lang w:val="en-US"/>
                                  </w:rPr>
                                </w:pPr>
                                <w:r w:rsidRPr="008D520B">
                                  <w:rPr>
                                    <w:rFonts w:ascii="Harmonia Sans W1G" w:hAnsi="Harmonia Sans W1G"/>
                                    <w:sz w:val="12"/>
                                    <w:szCs w:val="12"/>
                                    <w:lang w:val="en-US"/>
                                  </w:rPr>
                                  <w:t xml:space="preserve">External disclosure is forbidden without </w:t>
                                </w:r>
                                <w:r w:rsidR="00281B0C">
                                  <w:rPr>
                                    <w:rFonts w:ascii="Harmonia Sans W1G" w:hAnsi="Harmonia Sans W1G"/>
                                    <w:sz w:val="12"/>
                                    <w:szCs w:val="12"/>
                                    <w:lang w:val="en-US"/>
                                  </w:rPr>
                                  <w:t>PLANASA</w:t>
                                </w:r>
                                <w:r w:rsidRPr="008D520B">
                                  <w:rPr>
                                    <w:rFonts w:ascii="Harmonia Sans W1G" w:hAnsi="Harmonia Sans W1G"/>
                                    <w:sz w:val="12"/>
                                    <w:szCs w:val="12"/>
                                    <w:lang w:val="en-US"/>
                                  </w:rPr>
                                  <w:t xml:space="preserve"> written authorization. </w:t>
                                </w:r>
                              </w:p>
                            </w:tc>
                            <w:tc>
                              <w:tcPr>
                                <w:tcW w:w="1701" w:type="dxa"/>
                                <w:tcBorders>
                                  <w:top w:val="nil"/>
                                  <w:left w:val="nil"/>
                                  <w:bottom w:val="nil"/>
                                  <w:right w:val="nil"/>
                                </w:tcBorders>
                              </w:tcPr>
                              <w:p w14:paraId="543D4696" w14:textId="77777777" w:rsidR="007230E0" w:rsidRPr="00164443" w:rsidRDefault="007230E0" w:rsidP="00F412D3">
                                <w:pPr>
                                  <w:pStyle w:val="Piedepgina"/>
                                  <w:rPr>
                                    <w:rFonts w:ascii="Trebuchet MS" w:hAnsi="Trebuchet MS"/>
                                    <w:sz w:val="12"/>
                                    <w:szCs w:val="12"/>
                                    <w:lang w:val="en-US"/>
                                  </w:rPr>
                                </w:pPr>
                              </w:p>
                            </w:tc>
                          </w:tr>
                        </w:tbl>
                        <w:p w14:paraId="5092C427" w14:textId="77777777" w:rsidR="007230E0" w:rsidRPr="00164443" w:rsidRDefault="007230E0" w:rsidP="0039745C">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A5042E" id="_x0000_t202" coordsize="21600,21600" o:spt="202" path="m,l,21600r21600,l21600,xe">
              <v:stroke joinstyle="miter"/>
              <v:path gradientshapeok="t" o:connecttype="rect"/>
            </v:shapetype>
            <v:shape id="Text Box 1" o:spid="_x0000_s1026" type="#_x0000_t202" style="position:absolute;margin-left:-43.35pt;margin-top:-26.5pt;width:600.75pt;height: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FfrWwIAAO0EAAAOAAAAZHJzL2Uyb0RvYy54bWysVE1vGyEQvVfqf0Dc67UtO25WXkdpokSV&#10;0qZSWvU8ZtldVJahgL2b/voOYDtW21PUC4IZmI/33rC+GnvN9tJ5habis8mUM2kE1sq0Ff/29e7d&#10;e858AFODRiMr/iw9v9q8fbMebCnn2KGupWMUxPhysBXvQrBlUXjRyR78BK005GzQ9RDo6NqidjBQ&#10;9F4X8+n0ohjQ1dahkN6T9TY7+SbFbxopwmPTeBmYrjjVFtLq0rqNa7FZQ9k6sJ0ShzLgFVX0oAwl&#10;PYW6hQBs59RfoXolHHpswkRgX2DTKCFTD9TNbPpHN08dWJl6IXC8PcHk/19Y8Xn/ZL84FsYPOBKB&#10;qQlvH1D88MzgTQemldfO4dBJqCnxLEJWDNaXh6cRal/6GGQ7fMKaSIZdwBRobFwfUaE+GUUnAp5P&#10;oMsxMEHG1cX8cjlfcibIt5hdzqaJlQLK42vrfLiX2LO4qbgjUlN02D/4EKuB8njlQEF9p7RmDsN3&#10;FbqEYkybnJ7e5A2zSP1kc9KbvNGO7YGUsm0zEHrXU0fZtlpOc2VQkplUlc1HCUHfQxJTUCZkF+nz&#10;+EKZ/f3hBlV7ypZqb/15PdR+fBVNp2uvK+qficjYHiHQyjCit+LzVU7KvAAt6yPJSc0JyliNNnE1&#10;GKHNoEdLUkIkP8sgjNuRnFERW6yfSRNEQgQ5/hG06dD94mygeau4/7kDJznTHw3xcDlbLOKApsNi&#10;uZrTwZ17tuceMIJCVTxw6iBub0Ie6p11qu0oUybQ4DVpsVFJJi9VHeqmmcoM5PmPQ3t+TrdefqnN&#10;bwAAAP//AwBQSwMEFAAGAAgAAAAhAE5DYDXgAAAACwEAAA8AAABkcnMvZG93bnJldi54bWxMj0FP&#10;g0AQhe8m/ofNmHgx7YJKRWRpahNPHqqoB28LOwUiO4vs0uK/d3rS25uZlzffy9ez7cUBR985UhAv&#10;IxBItTMdNQre354WKQgfNBndO0IFP+hhXZyf5Toz7kiveChDIziEfKYVtCEMmZS+btFqv3QDEt/2&#10;brQ68Dg20oz6yOG2l9dRtJJWd8QfWj3gtsX6q5ysgs+rKXm53+yT6Ln83lYfjzuX1lKpy4t58wAi&#10;4Bz+zHDCZ3QomKlyExkvegWLdHXHVhbJDZc6OeL4lttUrHgji1z+71D8AgAA//8DAFBLAQItABQA&#10;BgAIAAAAIQC2gziS/gAAAOEBAAATAAAAAAAAAAAAAAAAAAAAAABbQ29udGVudF9UeXBlc10ueG1s&#10;UEsBAi0AFAAGAAgAAAAhADj9If/WAAAAlAEAAAsAAAAAAAAAAAAAAAAALwEAAF9yZWxzLy5yZWxz&#10;UEsBAi0AFAAGAAgAAAAhAAOMV+tbAgAA7QQAAA4AAAAAAAAAAAAAAAAALgIAAGRycy9lMm9Eb2Mu&#10;eG1sUEsBAi0AFAAGAAgAAAAhAE5DYDXgAAAACwEAAA8AAAAAAAAAAAAAAAAAtQQAAGRycy9kb3du&#10;cmV2LnhtbFBLBQYAAAAABAAEAPMAAADCBQAAAAA=&#10;" fillcolor="#bfbfbf [2412]" stroked="f">
              <v:fill color2="#bfbfbf [2412]" angle="45" focus="100%" type="gradient"/>
              <v:textbox>
                <w:txbxContent>
                  <w:tbl>
                    <w:tblPr>
                      <w:tblStyle w:val="Tablaconcuadrcula"/>
                      <w:tblW w:w="11232" w:type="dxa"/>
                      <w:tblInd w:w="392" w:type="dxa"/>
                      <w:tblLook w:val="04A0" w:firstRow="1" w:lastRow="0" w:firstColumn="1" w:lastColumn="0" w:noHBand="0" w:noVBand="1"/>
                    </w:tblPr>
                    <w:tblGrid>
                      <w:gridCol w:w="1843"/>
                      <w:gridCol w:w="7688"/>
                      <w:gridCol w:w="1701"/>
                    </w:tblGrid>
                    <w:tr w:rsidR="007230E0" w:rsidRPr="00A564B8" w14:paraId="4DC9C4E1" w14:textId="77777777" w:rsidTr="00F412D3">
                      <w:tc>
                        <w:tcPr>
                          <w:tcW w:w="1843" w:type="dxa"/>
                          <w:tcBorders>
                            <w:top w:val="nil"/>
                            <w:left w:val="nil"/>
                            <w:bottom w:val="nil"/>
                            <w:right w:val="nil"/>
                          </w:tcBorders>
                        </w:tcPr>
                        <w:p w14:paraId="49BE4021" w14:textId="77777777" w:rsidR="007230E0" w:rsidRPr="008D520B" w:rsidRDefault="007230E0" w:rsidP="008D48AC">
                          <w:pPr>
                            <w:pStyle w:val="Piedepgina"/>
                            <w:ind w:firstLine="34"/>
                            <w:rPr>
                              <w:rFonts w:ascii="Harmonia Sans W1G" w:hAnsi="Harmonia Sans W1G"/>
                              <w:sz w:val="12"/>
                              <w:szCs w:val="12"/>
                            </w:rPr>
                          </w:pPr>
                        </w:p>
                      </w:tc>
                      <w:tc>
                        <w:tcPr>
                          <w:tcW w:w="7688" w:type="dxa"/>
                          <w:tcBorders>
                            <w:top w:val="nil"/>
                            <w:left w:val="nil"/>
                            <w:bottom w:val="nil"/>
                            <w:right w:val="nil"/>
                          </w:tcBorders>
                        </w:tcPr>
                        <w:p w14:paraId="22AEFF51" w14:textId="77777777" w:rsidR="007230E0" w:rsidRPr="008D520B" w:rsidRDefault="007230E0" w:rsidP="00164443">
                          <w:pPr>
                            <w:tabs>
                              <w:tab w:val="left" w:pos="1980"/>
                              <w:tab w:val="left" w:pos="2685"/>
                            </w:tabs>
                            <w:spacing w:line="240" w:lineRule="auto"/>
                            <w:ind w:firstLine="28"/>
                            <w:jc w:val="center"/>
                            <w:rPr>
                              <w:rFonts w:ascii="Harmonia Sans W1G" w:hAnsi="Harmonia Sans W1G"/>
                              <w:sz w:val="12"/>
                              <w:szCs w:val="12"/>
                              <w:lang w:val="en-US"/>
                            </w:rPr>
                          </w:pPr>
                          <w:r w:rsidRPr="008D520B">
                            <w:rPr>
                              <w:rFonts w:ascii="Harmonia Sans W1G" w:hAnsi="Harmonia Sans W1G"/>
                              <w:sz w:val="12"/>
                              <w:szCs w:val="12"/>
                              <w:lang w:val="en-US"/>
                            </w:rPr>
                            <w:t>Uncontrolled copy when printed.</w:t>
                          </w:r>
                        </w:p>
                        <w:p w14:paraId="2E858B49" w14:textId="77777777" w:rsidR="007230E0" w:rsidRPr="008D520B" w:rsidRDefault="007230E0" w:rsidP="00164443">
                          <w:pPr>
                            <w:pStyle w:val="Piedepgina"/>
                            <w:spacing w:line="240" w:lineRule="auto"/>
                            <w:ind w:firstLine="28"/>
                            <w:jc w:val="center"/>
                            <w:rPr>
                              <w:rFonts w:ascii="Harmonia Sans W1G" w:hAnsi="Harmonia Sans W1G"/>
                              <w:sz w:val="12"/>
                              <w:szCs w:val="12"/>
                              <w:lang w:val="en-US"/>
                            </w:rPr>
                          </w:pPr>
                          <w:r w:rsidRPr="008D520B">
                            <w:rPr>
                              <w:rFonts w:ascii="Harmonia Sans W1G" w:hAnsi="Harmonia Sans W1G"/>
                              <w:sz w:val="12"/>
                              <w:szCs w:val="12"/>
                              <w:lang w:val="en-US"/>
                            </w:rPr>
                            <w:t xml:space="preserve">External disclosure is forbidden without </w:t>
                          </w:r>
                          <w:r w:rsidR="00281B0C">
                            <w:rPr>
                              <w:rFonts w:ascii="Harmonia Sans W1G" w:hAnsi="Harmonia Sans W1G"/>
                              <w:sz w:val="12"/>
                              <w:szCs w:val="12"/>
                              <w:lang w:val="en-US"/>
                            </w:rPr>
                            <w:t>PLANASA</w:t>
                          </w:r>
                          <w:r w:rsidRPr="008D520B">
                            <w:rPr>
                              <w:rFonts w:ascii="Harmonia Sans W1G" w:hAnsi="Harmonia Sans W1G"/>
                              <w:sz w:val="12"/>
                              <w:szCs w:val="12"/>
                              <w:lang w:val="en-US"/>
                            </w:rPr>
                            <w:t xml:space="preserve"> written authorization. </w:t>
                          </w:r>
                        </w:p>
                      </w:tc>
                      <w:tc>
                        <w:tcPr>
                          <w:tcW w:w="1701" w:type="dxa"/>
                          <w:tcBorders>
                            <w:top w:val="nil"/>
                            <w:left w:val="nil"/>
                            <w:bottom w:val="nil"/>
                            <w:right w:val="nil"/>
                          </w:tcBorders>
                        </w:tcPr>
                        <w:p w14:paraId="543D4696" w14:textId="77777777" w:rsidR="007230E0" w:rsidRPr="00164443" w:rsidRDefault="007230E0" w:rsidP="00F412D3">
                          <w:pPr>
                            <w:pStyle w:val="Piedepgina"/>
                            <w:rPr>
                              <w:rFonts w:ascii="Trebuchet MS" w:hAnsi="Trebuchet MS"/>
                              <w:sz w:val="12"/>
                              <w:szCs w:val="12"/>
                              <w:lang w:val="en-US"/>
                            </w:rPr>
                          </w:pPr>
                        </w:p>
                      </w:tc>
                    </w:tr>
                  </w:tbl>
                  <w:p w14:paraId="5092C427" w14:textId="77777777" w:rsidR="007230E0" w:rsidRPr="00164443" w:rsidRDefault="007230E0" w:rsidP="0039745C">
                    <w:pPr>
                      <w:rPr>
                        <w:lang w:val="en-US"/>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39CC1" w14:textId="77777777" w:rsidR="0018331A" w:rsidRDefault="0018331A">
      <w:r>
        <w:separator/>
      </w:r>
    </w:p>
  </w:footnote>
  <w:footnote w:type="continuationSeparator" w:id="0">
    <w:p w14:paraId="3C5C0494" w14:textId="77777777" w:rsidR="0018331A" w:rsidRDefault="001833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D2DA6" w14:textId="1327C3F1" w:rsidR="00B22755" w:rsidRDefault="00B2275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8A29" w14:textId="77949D89" w:rsidR="007230E0" w:rsidRDefault="007230E0">
    <w:pPr>
      <w:rPr>
        <w:rFonts w:ascii="Trebuchet MS" w:hAnsi="Trebuchet MS"/>
        <w:sz w:val="4"/>
      </w:rPr>
    </w:pPr>
  </w:p>
  <w:tbl>
    <w:tblPr>
      <w:tblW w:w="10206" w:type="dxa"/>
      <w:tblInd w:w="28" w:type="dxa"/>
      <w:tblBorders>
        <w:bottom w:val="single" w:sz="4" w:space="0" w:color="BFBFBF" w:themeColor="background1" w:themeShade="BF"/>
      </w:tblBorders>
      <w:tblLayout w:type="fixed"/>
      <w:tblCellMar>
        <w:left w:w="70" w:type="dxa"/>
        <w:right w:w="70" w:type="dxa"/>
      </w:tblCellMar>
      <w:tblLook w:val="0000" w:firstRow="0" w:lastRow="0" w:firstColumn="0" w:lastColumn="0" w:noHBand="0" w:noVBand="0"/>
    </w:tblPr>
    <w:tblGrid>
      <w:gridCol w:w="2410"/>
      <w:gridCol w:w="4820"/>
      <w:gridCol w:w="2976"/>
    </w:tblGrid>
    <w:tr w:rsidR="00DD0F85" w:rsidRPr="008159DB" w14:paraId="50A4DE21" w14:textId="77777777" w:rsidTr="00995FA6">
      <w:trPr>
        <w:cantSplit/>
        <w:trHeight w:hRule="exact" w:val="340"/>
      </w:trPr>
      <w:tc>
        <w:tcPr>
          <w:tcW w:w="2410" w:type="dxa"/>
          <w:vMerge w:val="restart"/>
          <w:tcMar>
            <w:left w:w="28" w:type="dxa"/>
            <w:right w:w="28" w:type="dxa"/>
          </w:tcMar>
          <w:vAlign w:val="center"/>
        </w:tcPr>
        <w:p w14:paraId="331B37F6" w14:textId="77777777" w:rsidR="00DD0F85" w:rsidRPr="007553E4" w:rsidRDefault="00DD0F85" w:rsidP="00DD0F85">
          <w:pPr>
            <w:spacing w:line="240" w:lineRule="auto"/>
            <w:ind w:left="0" w:hanging="28"/>
            <w:jc w:val="both"/>
            <w:rPr>
              <w:rFonts w:ascii="Trebuchet MS" w:hAnsi="Trebuchet MS"/>
              <w:b/>
              <w:sz w:val="16"/>
              <w:szCs w:val="16"/>
            </w:rPr>
          </w:pPr>
          <w:r>
            <w:rPr>
              <w:rFonts w:ascii="Trebuchet MS" w:hAnsi="Trebuchet MS"/>
              <w:b/>
              <w:noProof/>
              <w:sz w:val="16"/>
              <w:szCs w:val="16"/>
            </w:rPr>
            <w:drawing>
              <wp:inline distT="0" distB="0" distL="0" distR="0" wp14:anchorId="55FE21E8" wp14:editId="1167AEAE">
                <wp:extent cx="1438910" cy="524510"/>
                <wp:effectExtent l="0" t="0" r="8890"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524510"/>
                        </a:xfrm>
                        <a:prstGeom prst="rect">
                          <a:avLst/>
                        </a:prstGeom>
                        <a:noFill/>
                      </pic:spPr>
                    </pic:pic>
                  </a:graphicData>
                </a:graphic>
              </wp:inline>
            </w:drawing>
          </w:r>
        </w:p>
      </w:tc>
      <w:tc>
        <w:tcPr>
          <w:tcW w:w="4820" w:type="dxa"/>
          <w:vMerge w:val="restart"/>
          <w:vAlign w:val="center"/>
        </w:tcPr>
        <w:p w14:paraId="363EB5E1" w14:textId="7FDEC606" w:rsidR="00DD0F85" w:rsidRPr="008159DB" w:rsidRDefault="00DD0F85" w:rsidP="00DD0F85">
          <w:pPr>
            <w:spacing w:line="240" w:lineRule="auto"/>
            <w:jc w:val="center"/>
            <w:rPr>
              <w:rFonts w:ascii="Harmonia Sans W1G" w:hAnsi="Harmonia Sans W1G"/>
              <w:b/>
              <w:caps/>
              <w:color w:val="A6A6A6" w:themeColor="background1" w:themeShade="A6"/>
              <w:sz w:val="28"/>
              <w:szCs w:val="28"/>
              <w:lang w:val="en-US"/>
            </w:rPr>
          </w:pPr>
          <w:r w:rsidRPr="00AD0AC1">
            <w:rPr>
              <w:rFonts w:ascii="Harmonia Sans W1G" w:hAnsi="Harmonia Sans W1G" w:cs="Arial"/>
              <w:b/>
              <w:caps/>
              <w:color w:val="00B050"/>
              <w:sz w:val="32"/>
              <w:szCs w:val="32"/>
              <w:lang w:val="en-US"/>
            </w:rPr>
            <w:t>REPORTING OF IRREGULAR PRACTICES</w:t>
          </w:r>
        </w:p>
      </w:tc>
      <w:tc>
        <w:tcPr>
          <w:tcW w:w="2976" w:type="dxa"/>
        </w:tcPr>
        <w:p w14:paraId="1ED44697" w14:textId="79301B2C" w:rsidR="00DD0F85" w:rsidRPr="008159DB" w:rsidRDefault="00DD0F85" w:rsidP="00DD0F85">
          <w:pPr>
            <w:spacing w:before="40"/>
            <w:ind w:firstLine="28"/>
            <w:jc w:val="right"/>
            <w:rPr>
              <w:rFonts w:ascii="Harmonia Sans W1G" w:hAnsi="Harmonia Sans W1G" w:cs="Arial"/>
              <w:sz w:val="18"/>
              <w:szCs w:val="18"/>
              <w:lang w:val="en-US"/>
            </w:rPr>
          </w:pPr>
          <w:r w:rsidRPr="00DD36E1">
            <w:t>Compliance</w:t>
          </w:r>
          <w:r>
            <w:t xml:space="preserve"> Policy</w:t>
          </w:r>
          <w:r w:rsidRPr="00DD36E1">
            <w:t xml:space="preserve"> </w:t>
          </w:r>
        </w:p>
      </w:tc>
    </w:tr>
    <w:tr w:rsidR="00DD0F85" w:rsidRPr="008159DB" w14:paraId="493F46FD" w14:textId="77777777" w:rsidTr="00995FA6">
      <w:trPr>
        <w:gridAfter w:val="1"/>
        <w:wAfter w:w="2976" w:type="dxa"/>
        <w:cantSplit/>
        <w:trHeight w:hRule="exact" w:val="340"/>
      </w:trPr>
      <w:tc>
        <w:tcPr>
          <w:tcW w:w="2410" w:type="dxa"/>
          <w:vMerge/>
          <w:tcMar>
            <w:left w:w="28" w:type="dxa"/>
            <w:right w:w="28" w:type="dxa"/>
          </w:tcMar>
          <w:vAlign w:val="center"/>
        </w:tcPr>
        <w:p w14:paraId="5FEA7892" w14:textId="77777777" w:rsidR="00DD0F85" w:rsidRPr="007553E4" w:rsidRDefault="00DD0F85" w:rsidP="00DD0F85">
          <w:pPr>
            <w:spacing w:line="240" w:lineRule="auto"/>
            <w:jc w:val="center"/>
            <w:rPr>
              <w:rFonts w:ascii="Trebuchet MS" w:hAnsi="Trebuchet MS"/>
              <w:b/>
              <w:sz w:val="36"/>
              <w:szCs w:val="36"/>
            </w:rPr>
          </w:pPr>
        </w:p>
      </w:tc>
      <w:tc>
        <w:tcPr>
          <w:tcW w:w="4820" w:type="dxa"/>
          <w:vMerge/>
          <w:vAlign w:val="center"/>
        </w:tcPr>
        <w:p w14:paraId="4120580C" w14:textId="77777777" w:rsidR="00DD0F85" w:rsidRPr="008159DB" w:rsidRDefault="00DD0F85" w:rsidP="00DD0F85">
          <w:pPr>
            <w:spacing w:line="240" w:lineRule="auto"/>
            <w:ind w:firstLine="28"/>
            <w:jc w:val="center"/>
            <w:rPr>
              <w:rFonts w:ascii="Trebuchet MS" w:hAnsi="Trebuchet MS" w:cs="Arial"/>
              <w:sz w:val="36"/>
              <w:szCs w:val="36"/>
              <w:lang w:val="en-US"/>
            </w:rPr>
          </w:pPr>
        </w:p>
      </w:tc>
    </w:tr>
    <w:tr w:rsidR="007230E0" w:rsidRPr="008159DB" w14:paraId="52CEBAF3" w14:textId="77777777" w:rsidTr="00C07D42">
      <w:trPr>
        <w:cantSplit/>
        <w:trHeight w:hRule="exact" w:val="340"/>
      </w:trPr>
      <w:tc>
        <w:tcPr>
          <w:tcW w:w="2410" w:type="dxa"/>
          <w:vMerge/>
          <w:tcMar>
            <w:left w:w="28" w:type="dxa"/>
            <w:right w:w="28" w:type="dxa"/>
          </w:tcMar>
          <w:vAlign w:val="center"/>
        </w:tcPr>
        <w:p w14:paraId="1B933FFD" w14:textId="77777777" w:rsidR="007230E0" w:rsidRPr="007553E4" w:rsidRDefault="007230E0" w:rsidP="00F412D3">
          <w:pPr>
            <w:spacing w:line="240" w:lineRule="auto"/>
            <w:jc w:val="center"/>
            <w:rPr>
              <w:rFonts w:ascii="Trebuchet MS" w:hAnsi="Trebuchet MS"/>
              <w:b/>
              <w:sz w:val="16"/>
              <w:szCs w:val="16"/>
            </w:rPr>
          </w:pPr>
        </w:p>
      </w:tc>
      <w:tc>
        <w:tcPr>
          <w:tcW w:w="4820" w:type="dxa"/>
          <w:vMerge/>
          <w:vAlign w:val="center"/>
        </w:tcPr>
        <w:p w14:paraId="7B0A8BD9" w14:textId="77777777" w:rsidR="007230E0" w:rsidRPr="008159DB" w:rsidRDefault="007230E0" w:rsidP="00F412D3">
          <w:pPr>
            <w:spacing w:line="240" w:lineRule="auto"/>
            <w:ind w:firstLine="28"/>
            <w:jc w:val="center"/>
            <w:rPr>
              <w:rFonts w:ascii="Trebuchet MS" w:hAnsi="Trebuchet MS" w:cs="Arial"/>
              <w:sz w:val="36"/>
              <w:szCs w:val="36"/>
              <w:lang w:val="en-US"/>
            </w:rPr>
          </w:pPr>
        </w:p>
      </w:tc>
      <w:tc>
        <w:tcPr>
          <w:tcW w:w="2976" w:type="dxa"/>
          <w:vAlign w:val="center"/>
        </w:tcPr>
        <w:p w14:paraId="5EA3F3D9" w14:textId="6B75D423" w:rsidR="007230E0" w:rsidRPr="008159DB" w:rsidRDefault="007230E0" w:rsidP="0047066C">
          <w:pPr>
            <w:spacing w:before="40"/>
            <w:ind w:firstLine="28"/>
            <w:jc w:val="right"/>
            <w:rPr>
              <w:rFonts w:ascii="Harmonia Sans W1G" w:hAnsi="Harmonia Sans W1G" w:cs="Arial"/>
              <w:sz w:val="16"/>
              <w:szCs w:val="16"/>
              <w:lang w:val="en-US"/>
            </w:rPr>
          </w:pPr>
          <w:r w:rsidRPr="008159DB">
            <w:rPr>
              <w:rFonts w:ascii="Harmonia Sans W1G" w:hAnsi="Harmonia Sans W1G"/>
              <w:sz w:val="18"/>
              <w:szCs w:val="18"/>
              <w:lang w:val="en-US"/>
            </w:rPr>
            <w:t>P</w:t>
          </w:r>
          <w:r w:rsidR="00AD0AC1">
            <w:rPr>
              <w:rFonts w:ascii="Harmonia Sans W1G" w:hAnsi="Harmonia Sans W1G"/>
              <w:sz w:val="18"/>
              <w:szCs w:val="18"/>
              <w:lang w:val="en-US"/>
            </w:rPr>
            <w:t>age</w:t>
          </w:r>
          <w:r w:rsidRPr="008159DB">
            <w:rPr>
              <w:rFonts w:ascii="Harmonia Sans W1G" w:hAnsi="Harmonia Sans W1G"/>
              <w:sz w:val="18"/>
              <w:szCs w:val="18"/>
              <w:lang w:val="en-US"/>
            </w:rPr>
            <w:t xml:space="preserve"> </w:t>
          </w:r>
          <w:r w:rsidRPr="008159DB">
            <w:rPr>
              <w:rFonts w:ascii="Harmonia Sans W1G" w:hAnsi="Harmonia Sans W1G"/>
              <w:b/>
              <w:sz w:val="18"/>
              <w:szCs w:val="18"/>
              <w:lang w:val="en-US"/>
            </w:rPr>
            <w:fldChar w:fldCharType="begin"/>
          </w:r>
          <w:r w:rsidRPr="008159DB">
            <w:rPr>
              <w:rFonts w:ascii="Harmonia Sans W1G" w:hAnsi="Harmonia Sans W1G"/>
              <w:b/>
              <w:sz w:val="18"/>
              <w:szCs w:val="18"/>
              <w:lang w:val="en-US"/>
            </w:rPr>
            <w:instrText xml:space="preserve"> PAGE </w:instrText>
          </w:r>
          <w:r w:rsidRPr="008159DB">
            <w:rPr>
              <w:rFonts w:ascii="Harmonia Sans W1G" w:hAnsi="Harmonia Sans W1G"/>
              <w:b/>
              <w:sz w:val="18"/>
              <w:szCs w:val="18"/>
              <w:lang w:val="en-US"/>
            </w:rPr>
            <w:fldChar w:fldCharType="separate"/>
          </w:r>
          <w:r w:rsidR="003F2CA7">
            <w:rPr>
              <w:rFonts w:ascii="Harmonia Sans W1G" w:hAnsi="Harmonia Sans W1G"/>
              <w:b/>
              <w:noProof/>
              <w:sz w:val="18"/>
              <w:szCs w:val="18"/>
              <w:lang w:val="en-US"/>
            </w:rPr>
            <w:t>2</w:t>
          </w:r>
          <w:r w:rsidRPr="008159DB">
            <w:rPr>
              <w:rFonts w:ascii="Harmonia Sans W1G" w:hAnsi="Harmonia Sans W1G"/>
              <w:b/>
              <w:sz w:val="18"/>
              <w:szCs w:val="18"/>
              <w:lang w:val="en-US"/>
            </w:rPr>
            <w:fldChar w:fldCharType="end"/>
          </w:r>
          <w:r w:rsidRPr="008159DB">
            <w:rPr>
              <w:rFonts w:ascii="Harmonia Sans W1G" w:hAnsi="Harmonia Sans W1G"/>
              <w:sz w:val="18"/>
              <w:szCs w:val="18"/>
              <w:lang w:val="en-US"/>
            </w:rPr>
            <w:t xml:space="preserve"> </w:t>
          </w:r>
          <w:r w:rsidR="00C2797F">
            <w:rPr>
              <w:rFonts w:ascii="Harmonia Sans W1G" w:hAnsi="Harmonia Sans W1G"/>
              <w:sz w:val="18"/>
              <w:szCs w:val="18"/>
              <w:lang w:val="en-US"/>
            </w:rPr>
            <w:t>de</w:t>
          </w:r>
          <w:r w:rsidRPr="008159DB">
            <w:rPr>
              <w:rFonts w:ascii="Harmonia Sans W1G" w:hAnsi="Harmonia Sans W1G"/>
              <w:sz w:val="18"/>
              <w:szCs w:val="18"/>
              <w:lang w:val="en-US"/>
            </w:rPr>
            <w:t xml:space="preserve"> </w:t>
          </w:r>
          <w:r w:rsidRPr="008159DB">
            <w:rPr>
              <w:rFonts w:ascii="Harmonia Sans W1G" w:hAnsi="Harmonia Sans W1G"/>
              <w:b/>
              <w:sz w:val="18"/>
              <w:szCs w:val="18"/>
              <w:lang w:val="en-US"/>
            </w:rPr>
            <w:fldChar w:fldCharType="begin"/>
          </w:r>
          <w:r w:rsidRPr="008159DB">
            <w:rPr>
              <w:rFonts w:ascii="Harmonia Sans W1G" w:hAnsi="Harmonia Sans W1G"/>
              <w:b/>
              <w:sz w:val="18"/>
              <w:szCs w:val="18"/>
              <w:lang w:val="en-US"/>
            </w:rPr>
            <w:instrText xml:space="preserve"> NUMPAGES </w:instrText>
          </w:r>
          <w:r w:rsidRPr="008159DB">
            <w:rPr>
              <w:rFonts w:ascii="Harmonia Sans W1G" w:hAnsi="Harmonia Sans W1G"/>
              <w:b/>
              <w:sz w:val="18"/>
              <w:szCs w:val="18"/>
              <w:lang w:val="en-US"/>
            </w:rPr>
            <w:fldChar w:fldCharType="separate"/>
          </w:r>
          <w:r w:rsidR="003F2CA7">
            <w:rPr>
              <w:rFonts w:ascii="Harmonia Sans W1G" w:hAnsi="Harmonia Sans W1G"/>
              <w:b/>
              <w:noProof/>
              <w:sz w:val="18"/>
              <w:szCs w:val="18"/>
              <w:lang w:val="en-US"/>
            </w:rPr>
            <w:t>6</w:t>
          </w:r>
          <w:r w:rsidRPr="008159DB">
            <w:rPr>
              <w:rFonts w:ascii="Harmonia Sans W1G" w:hAnsi="Harmonia Sans W1G"/>
              <w:b/>
              <w:sz w:val="18"/>
              <w:szCs w:val="18"/>
              <w:lang w:val="en-US"/>
            </w:rPr>
            <w:fldChar w:fldCharType="end"/>
          </w:r>
        </w:p>
      </w:tc>
    </w:tr>
  </w:tbl>
  <w:p w14:paraId="5FE6E46D" w14:textId="77777777" w:rsidR="007230E0" w:rsidRPr="007553E4" w:rsidRDefault="007230E0">
    <w:pPr>
      <w:rPr>
        <w:rFonts w:ascii="Trebuchet MS" w:hAnsi="Trebuchet MS"/>
        <w:sz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E7D8C" w14:textId="46BE71FD" w:rsidR="00B22755" w:rsidRDefault="00B2275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08BA"/>
    <w:multiLevelType w:val="hybridMultilevel"/>
    <w:tmpl w:val="E6A4D9A2"/>
    <w:lvl w:ilvl="0" w:tplc="08090001">
      <w:start w:val="1"/>
      <w:numFmt w:val="bullet"/>
      <w:lvlText w:val=""/>
      <w:lvlJc w:val="left"/>
      <w:pPr>
        <w:ind w:left="1152" w:hanging="360"/>
      </w:pPr>
      <w:rPr>
        <w:rFonts w:ascii="Symbol" w:hAnsi="Symbol"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1" w15:restartNumberingAfterBreak="0">
    <w:nsid w:val="022E3AF1"/>
    <w:multiLevelType w:val="multilevel"/>
    <w:tmpl w:val="E1DA1C82"/>
    <w:lvl w:ilvl="0">
      <w:start w:val="4"/>
      <w:numFmt w:val="decimal"/>
      <w:lvlText w:val="%1"/>
      <w:lvlJc w:val="left"/>
      <w:pPr>
        <w:tabs>
          <w:tab w:val="num" w:pos="792"/>
        </w:tabs>
        <w:ind w:left="792" w:hanging="792"/>
      </w:pPr>
      <w:rPr>
        <w:rFonts w:ascii="Arial Bold" w:hAnsi="Arial Bold" w:hint="default"/>
        <w:b/>
        <w:i w:val="0"/>
        <w:sz w:val="28"/>
        <w:szCs w:val="22"/>
      </w:rPr>
    </w:lvl>
    <w:lvl w:ilvl="1">
      <w:start w:val="3"/>
      <w:numFmt w:val="decimal"/>
      <w:lvlText w:val="%1.%2"/>
      <w:lvlJc w:val="left"/>
      <w:pPr>
        <w:tabs>
          <w:tab w:val="num" w:pos="792"/>
        </w:tabs>
        <w:ind w:left="792" w:hanging="792"/>
      </w:pPr>
      <w:rPr>
        <w:rFonts w:ascii="Arial Bold" w:hAnsi="Arial Bold" w:hint="default"/>
        <w:b/>
        <w:i w:val="0"/>
        <w:sz w:val="20"/>
      </w:rPr>
    </w:lvl>
    <w:lvl w:ilvl="2">
      <w:start w:val="2"/>
      <w:numFmt w:val="decimal"/>
      <w:lvlText w:val="%1.%2.%3"/>
      <w:lvlJc w:val="left"/>
      <w:pPr>
        <w:tabs>
          <w:tab w:val="num" w:pos="792"/>
        </w:tabs>
        <w:ind w:left="792" w:hanging="792"/>
      </w:pPr>
      <w:rPr>
        <w:rFonts w:ascii="Arial" w:hAnsi="Arial" w:hint="default"/>
        <w:b w:val="0"/>
        <w:i w:val="0"/>
        <w:sz w:val="20"/>
      </w:rPr>
    </w:lvl>
    <w:lvl w:ilvl="3">
      <w:start w:val="1"/>
      <w:numFmt w:val="decimal"/>
      <w:lvlText w:val="%1.%2.%3.%4"/>
      <w:lvlJc w:val="left"/>
      <w:pPr>
        <w:tabs>
          <w:tab w:val="num" w:pos="792"/>
        </w:tabs>
        <w:ind w:left="792" w:hanging="792"/>
      </w:pPr>
      <w:rPr>
        <w:rFonts w:ascii="Harmonia Sans W1G" w:hAnsi="Harmonia Sans W1G" w:hint="default"/>
        <w:b w:val="0"/>
        <w:i w:val="0"/>
        <w:sz w:val="20"/>
      </w:rPr>
    </w:lvl>
    <w:lvl w:ilvl="4">
      <w:start w:val="1"/>
      <w:numFmt w:val="lowerRoman"/>
      <w:lvlText w:val="(%5)"/>
      <w:lvlJc w:val="left"/>
      <w:pPr>
        <w:tabs>
          <w:tab w:val="num" w:pos="1440"/>
        </w:tabs>
        <w:ind w:left="1440" w:hanging="648"/>
      </w:pPr>
      <w:rPr>
        <w:rFonts w:ascii="Arial" w:hAnsi="Arial" w:hint="default"/>
        <w:b w:val="0"/>
        <w:i w:val="0"/>
        <w:sz w:val="20"/>
      </w:rPr>
    </w:lvl>
    <w:lvl w:ilvl="5">
      <w:start w:val="1"/>
      <w:numFmt w:val="lowerLetter"/>
      <w:lvlText w:val="(%6)"/>
      <w:lvlJc w:val="left"/>
      <w:pPr>
        <w:tabs>
          <w:tab w:val="num" w:pos="4320"/>
        </w:tabs>
        <w:ind w:left="4320" w:hanging="720"/>
      </w:pPr>
      <w:rPr>
        <w:rFonts w:ascii="·s²Ó©úÅé" w:hAnsi="·s²Ó©úÅé" w:hint="default"/>
        <w:b w:val="0"/>
        <w:i w:val="0"/>
        <w:sz w:val="22"/>
      </w:rPr>
    </w:lvl>
    <w:lvl w:ilvl="6">
      <w:start w:val="1"/>
      <w:numFmt w:val="bullet"/>
      <w:lvlText w:val=""/>
      <w:lvlJc w:val="left"/>
      <w:pPr>
        <w:tabs>
          <w:tab w:val="num" w:pos="5040"/>
        </w:tabs>
        <w:ind w:left="5040" w:hanging="720"/>
      </w:pPr>
      <w:rPr>
        <w:rFonts w:ascii="Symbol" w:hAnsi="Symbol" w:hint="default"/>
        <w:b w:val="0"/>
        <w:i w:val="0"/>
      </w:rPr>
    </w:lvl>
    <w:lvl w:ilvl="7">
      <w:start w:val="1"/>
      <w:numFmt w:val="bullet"/>
      <w:lvlText w:val=""/>
      <w:lvlJc w:val="left"/>
      <w:pPr>
        <w:tabs>
          <w:tab w:val="num" w:pos="5760"/>
        </w:tabs>
        <w:ind w:left="5760" w:hanging="720"/>
      </w:pPr>
      <w:rPr>
        <w:rFonts w:ascii="Symbol" w:hAnsi="Symbol" w:hint="default"/>
        <w:b w:val="0"/>
        <w:i w:val="0"/>
        <w:color w:val="auto"/>
      </w:rPr>
    </w:lvl>
    <w:lvl w:ilvl="8">
      <w:start w:val="1"/>
      <w:numFmt w:val="upperLetter"/>
      <w:suff w:val="nothing"/>
      <w:lvlText w:val="Appendix %9"/>
      <w:lvlJc w:val="left"/>
      <w:pPr>
        <w:ind w:left="1440" w:hanging="1440"/>
      </w:pPr>
      <w:rPr>
        <w:rFonts w:ascii="·s²Ó©úÅé" w:hAnsi="·s²Ó©úÅé" w:hint="default"/>
        <w:b/>
        <w:i w:val="0"/>
        <w:sz w:val="26"/>
      </w:rPr>
    </w:lvl>
  </w:abstractNum>
  <w:abstractNum w:abstractNumId="2" w15:restartNumberingAfterBreak="0">
    <w:nsid w:val="071C6450"/>
    <w:multiLevelType w:val="multilevel"/>
    <w:tmpl w:val="CCDEFFBC"/>
    <w:lvl w:ilvl="0">
      <w:start w:val="1"/>
      <w:numFmt w:val="decimal"/>
      <w:lvlText w:val="%1."/>
      <w:lvlJc w:val="left"/>
      <w:pPr>
        <w:ind w:left="644" w:hanging="360"/>
      </w:pPr>
      <w:rPr>
        <w:rFonts w:ascii="Trebuchet MS" w:hAnsi="Trebuchet MS" w:hint="default"/>
        <w:b/>
        <w:color w:val="00B050"/>
        <w:sz w:val="32"/>
        <w:szCs w:val="36"/>
        <w:u w:val="none"/>
      </w:rPr>
    </w:lvl>
    <w:lvl w:ilvl="1">
      <w:start w:val="3"/>
      <w:numFmt w:val="decimal"/>
      <w:isLgl/>
      <w:lvlText w:val="%1.%2"/>
      <w:lvlJc w:val="left"/>
      <w:pPr>
        <w:ind w:left="862" w:hanging="360"/>
      </w:pPr>
      <w:rPr>
        <w:rFonts w:hint="default"/>
        <w:b/>
        <w:sz w:val="20"/>
      </w:rPr>
    </w:lvl>
    <w:lvl w:ilvl="2">
      <w:start w:val="1"/>
      <w:numFmt w:val="decimal"/>
      <w:isLgl/>
      <w:lvlText w:val="%1.%2.%3"/>
      <w:lvlJc w:val="left"/>
      <w:pPr>
        <w:ind w:left="1222" w:hanging="720"/>
      </w:pPr>
      <w:rPr>
        <w:rFonts w:ascii="Harmonia Sans W1G" w:hAnsi="Harmonia Sans W1G" w:hint="default"/>
        <w:b w:val="0"/>
        <w:sz w:val="20"/>
        <w:szCs w:val="20"/>
      </w:rPr>
    </w:lvl>
    <w:lvl w:ilvl="3">
      <w:start w:val="1"/>
      <w:numFmt w:val="decimal"/>
      <w:isLgl/>
      <w:lvlText w:val="%1.%2.%3.%4"/>
      <w:lvlJc w:val="left"/>
      <w:pPr>
        <w:ind w:left="1222" w:hanging="720"/>
      </w:pPr>
      <w:rPr>
        <w:rFonts w:hint="default"/>
        <w:b w:val="0"/>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582" w:hanging="108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3" w15:restartNumberingAfterBreak="0">
    <w:nsid w:val="132516AB"/>
    <w:multiLevelType w:val="hybridMultilevel"/>
    <w:tmpl w:val="87E8400C"/>
    <w:lvl w:ilvl="0" w:tplc="0C0A0001">
      <w:start w:val="1"/>
      <w:numFmt w:val="bullet"/>
      <w:lvlText w:val=""/>
      <w:lvlJc w:val="left"/>
      <w:pPr>
        <w:ind w:left="1996" w:hanging="360"/>
      </w:pPr>
      <w:rPr>
        <w:rFonts w:ascii="Symbol" w:hAnsi="Symbol" w:hint="default"/>
      </w:rPr>
    </w:lvl>
    <w:lvl w:ilvl="1" w:tplc="0C0A0003" w:tentative="1">
      <w:start w:val="1"/>
      <w:numFmt w:val="bullet"/>
      <w:lvlText w:val="o"/>
      <w:lvlJc w:val="left"/>
      <w:pPr>
        <w:ind w:left="2716" w:hanging="360"/>
      </w:pPr>
      <w:rPr>
        <w:rFonts w:ascii="Courier New" w:hAnsi="Courier New" w:cs="Courier New" w:hint="default"/>
      </w:rPr>
    </w:lvl>
    <w:lvl w:ilvl="2" w:tplc="0C0A0005" w:tentative="1">
      <w:start w:val="1"/>
      <w:numFmt w:val="bullet"/>
      <w:lvlText w:val=""/>
      <w:lvlJc w:val="left"/>
      <w:pPr>
        <w:ind w:left="3436" w:hanging="360"/>
      </w:pPr>
      <w:rPr>
        <w:rFonts w:ascii="Wingdings" w:hAnsi="Wingdings" w:hint="default"/>
      </w:rPr>
    </w:lvl>
    <w:lvl w:ilvl="3" w:tplc="0C0A0001" w:tentative="1">
      <w:start w:val="1"/>
      <w:numFmt w:val="bullet"/>
      <w:lvlText w:val=""/>
      <w:lvlJc w:val="left"/>
      <w:pPr>
        <w:ind w:left="4156" w:hanging="360"/>
      </w:pPr>
      <w:rPr>
        <w:rFonts w:ascii="Symbol" w:hAnsi="Symbol" w:hint="default"/>
      </w:rPr>
    </w:lvl>
    <w:lvl w:ilvl="4" w:tplc="0C0A0003" w:tentative="1">
      <w:start w:val="1"/>
      <w:numFmt w:val="bullet"/>
      <w:lvlText w:val="o"/>
      <w:lvlJc w:val="left"/>
      <w:pPr>
        <w:ind w:left="4876" w:hanging="360"/>
      </w:pPr>
      <w:rPr>
        <w:rFonts w:ascii="Courier New" w:hAnsi="Courier New" w:cs="Courier New" w:hint="default"/>
      </w:rPr>
    </w:lvl>
    <w:lvl w:ilvl="5" w:tplc="0C0A0005" w:tentative="1">
      <w:start w:val="1"/>
      <w:numFmt w:val="bullet"/>
      <w:lvlText w:val=""/>
      <w:lvlJc w:val="left"/>
      <w:pPr>
        <w:ind w:left="5596" w:hanging="360"/>
      </w:pPr>
      <w:rPr>
        <w:rFonts w:ascii="Wingdings" w:hAnsi="Wingdings" w:hint="default"/>
      </w:rPr>
    </w:lvl>
    <w:lvl w:ilvl="6" w:tplc="0C0A0001" w:tentative="1">
      <w:start w:val="1"/>
      <w:numFmt w:val="bullet"/>
      <w:lvlText w:val=""/>
      <w:lvlJc w:val="left"/>
      <w:pPr>
        <w:ind w:left="6316" w:hanging="360"/>
      </w:pPr>
      <w:rPr>
        <w:rFonts w:ascii="Symbol" w:hAnsi="Symbol" w:hint="default"/>
      </w:rPr>
    </w:lvl>
    <w:lvl w:ilvl="7" w:tplc="0C0A0003" w:tentative="1">
      <w:start w:val="1"/>
      <w:numFmt w:val="bullet"/>
      <w:lvlText w:val="o"/>
      <w:lvlJc w:val="left"/>
      <w:pPr>
        <w:ind w:left="7036" w:hanging="360"/>
      </w:pPr>
      <w:rPr>
        <w:rFonts w:ascii="Courier New" w:hAnsi="Courier New" w:cs="Courier New" w:hint="default"/>
      </w:rPr>
    </w:lvl>
    <w:lvl w:ilvl="8" w:tplc="0C0A0005" w:tentative="1">
      <w:start w:val="1"/>
      <w:numFmt w:val="bullet"/>
      <w:lvlText w:val=""/>
      <w:lvlJc w:val="left"/>
      <w:pPr>
        <w:ind w:left="7756" w:hanging="360"/>
      </w:pPr>
      <w:rPr>
        <w:rFonts w:ascii="Wingdings" w:hAnsi="Wingdings" w:hint="default"/>
      </w:rPr>
    </w:lvl>
  </w:abstractNum>
  <w:abstractNum w:abstractNumId="4" w15:restartNumberingAfterBreak="0">
    <w:nsid w:val="27C2073A"/>
    <w:multiLevelType w:val="multilevel"/>
    <w:tmpl w:val="988E07D8"/>
    <w:lvl w:ilvl="0">
      <w:start w:val="4"/>
      <w:numFmt w:val="decimal"/>
      <w:lvlText w:val="%1"/>
      <w:lvlJc w:val="left"/>
      <w:pPr>
        <w:tabs>
          <w:tab w:val="num" w:pos="792"/>
        </w:tabs>
        <w:ind w:left="792" w:hanging="792"/>
      </w:pPr>
      <w:rPr>
        <w:rFonts w:ascii="Arial Bold" w:hAnsi="Arial Bold" w:hint="default"/>
        <w:b/>
        <w:i w:val="0"/>
        <w:sz w:val="28"/>
        <w:szCs w:val="22"/>
      </w:rPr>
    </w:lvl>
    <w:lvl w:ilvl="1">
      <w:start w:val="3"/>
      <w:numFmt w:val="decimal"/>
      <w:lvlText w:val="%1.%2"/>
      <w:lvlJc w:val="left"/>
      <w:pPr>
        <w:tabs>
          <w:tab w:val="num" w:pos="792"/>
        </w:tabs>
        <w:ind w:left="792" w:hanging="792"/>
      </w:pPr>
      <w:rPr>
        <w:rFonts w:ascii="Arial Bold" w:hAnsi="Arial Bold" w:hint="default"/>
        <w:b/>
        <w:i w:val="0"/>
        <w:sz w:val="20"/>
      </w:rPr>
    </w:lvl>
    <w:lvl w:ilvl="2">
      <w:start w:val="3"/>
      <w:numFmt w:val="decimal"/>
      <w:lvlText w:val="%1.%2.%3"/>
      <w:lvlJc w:val="left"/>
      <w:pPr>
        <w:tabs>
          <w:tab w:val="num" w:pos="792"/>
        </w:tabs>
        <w:ind w:left="792" w:hanging="792"/>
      </w:pPr>
      <w:rPr>
        <w:rFonts w:ascii="Arial" w:hAnsi="Arial" w:hint="default"/>
        <w:b w:val="0"/>
        <w:i w:val="0"/>
        <w:sz w:val="20"/>
      </w:rPr>
    </w:lvl>
    <w:lvl w:ilvl="3">
      <w:start w:val="1"/>
      <w:numFmt w:val="decimal"/>
      <w:lvlText w:val="%1.%2.%3.%4"/>
      <w:lvlJc w:val="left"/>
      <w:pPr>
        <w:tabs>
          <w:tab w:val="num" w:pos="792"/>
        </w:tabs>
        <w:ind w:left="792" w:hanging="792"/>
      </w:pPr>
      <w:rPr>
        <w:rFonts w:ascii="Harmonia Sans W1G" w:hAnsi="Harmonia Sans W1G" w:hint="default"/>
        <w:b w:val="0"/>
        <w:i w:val="0"/>
        <w:sz w:val="20"/>
      </w:rPr>
    </w:lvl>
    <w:lvl w:ilvl="4">
      <w:start w:val="1"/>
      <w:numFmt w:val="lowerRoman"/>
      <w:lvlText w:val="(%5)"/>
      <w:lvlJc w:val="left"/>
      <w:pPr>
        <w:tabs>
          <w:tab w:val="num" w:pos="1440"/>
        </w:tabs>
        <w:ind w:left="1440" w:hanging="648"/>
      </w:pPr>
      <w:rPr>
        <w:rFonts w:ascii="Arial" w:hAnsi="Arial" w:hint="default"/>
        <w:b w:val="0"/>
        <w:i w:val="0"/>
        <w:sz w:val="20"/>
      </w:rPr>
    </w:lvl>
    <w:lvl w:ilvl="5">
      <w:start w:val="1"/>
      <w:numFmt w:val="lowerLetter"/>
      <w:lvlText w:val="(%6)"/>
      <w:lvlJc w:val="left"/>
      <w:pPr>
        <w:tabs>
          <w:tab w:val="num" w:pos="4320"/>
        </w:tabs>
        <w:ind w:left="4320" w:hanging="720"/>
      </w:pPr>
      <w:rPr>
        <w:rFonts w:ascii="·s²Ó©úÅé" w:hAnsi="·s²Ó©úÅé" w:hint="default"/>
        <w:b w:val="0"/>
        <w:i w:val="0"/>
        <w:sz w:val="22"/>
      </w:rPr>
    </w:lvl>
    <w:lvl w:ilvl="6">
      <w:start w:val="1"/>
      <w:numFmt w:val="bullet"/>
      <w:lvlText w:val=""/>
      <w:lvlJc w:val="left"/>
      <w:pPr>
        <w:tabs>
          <w:tab w:val="num" w:pos="5040"/>
        </w:tabs>
        <w:ind w:left="5040" w:hanging="720"/>
      </w:pPr>
      <w:rPr>
        <w:rFonts w:ascii="Symbol" w:hAnsi="Symbol" w:hint="default"/>
        <w:b w:val="0"/>
        <w:i w:val="0"/>
      </w:rPr>
    </w:lvl>
    <w:lvl w:ilvl="7">
      <w:start w:val="1"/>
      <w:numFmt w:val="bullet"/>
      <w:lvlText w:val=""/>
      <w:lvlJc w:val="left"/>
      <w:pPr>
        <w:tabs>
          <w:tab w:val="num" w:pos="5760"/>
        </w:tabs>
        <w:ind w:left="5760" w:hanging="720"/>
      </w:pPr>
      <w:rPr>
        <w:rFonts w:ascii="Symbol" w:hAnsi="Symbol" w:hint="default"/>
        <w:b w:val="0"/>
        <w:i w:val="0"/>
        <w:color w:val="auto"/>
      </w:rPr>
    </w:lvl>
    <w:lvl w:ilvl="8">
      <w:start w:val="1"/>
      <w:numFmt w:val="upperLetter"/>
      <w:suff w:val="nothing"/>
      <w:lvlText w:val="Appendix %9"/>
      <w:lvlJc w:val="left"/>
      <w:pPr>
        <w:ind w:left="1440" w:hanging="1440"/>
      </w:pPr>
      <w:rPr>
        <w:rFonts w:ascii="·s²Ó©úÅé" w:hAnsi="·s²Ó©úÅé" w:hint="default"/>
        <w:b/>
        <w:i w:val="0"/>
        <w:sz w:val="26"/>
      </w:rPr>
    </w:lvl>
  </w:abstractNum>
  <w:abstractNum w:abstractNumId="5" w15:restartNumberingAfterBreak="0">
    <w:nsid w:val="27C73EBC"/>
    <w:multiLevelType w:val="hybridMultilevel"/>
    <w:tmpl w:val="F300D320"/>
    <w:lvl w:ilvl="0" w:tplc="6B1C8B34">
      <w:numFmt w:val="bullet"/>
      <w:lvlText w:val="•"/>
      <w:lvlJc w:val="left"/>
      <w:pPr>
        <w:ind w:left="1636" w:hanging="360"/>
      </w:pPr>
      <w:rPr>
        <w:rFonts w:ascii="Harmonia Sans W1G" w:eastAsia="Times New Roman" w:hAnsi="Harmonia Sans W1G" w:cs="Arial" w:hint="default"/>
      </w:rPr>
    </w:lvl>
    <w:lvl w:ilvl="1" w:tplc="0C0A0003" w:tentative="1">
      <w:start w:val="1"/>
      <w:numFmt w:val="bullet"/>
      <w:lvlText w:val="o"/>
      <w:lvlJc w:val="left"/>
      <w:pPr>
        <w:ind w:left="2356" w:hanging="360"/>
      </w:pPr>
      <w:rPr>
        <w:rFonts w:ascii="Courier New" w:hAnsi="Courier New" w:cs="Courier New" w:hint="default"/>
      </w:rPr>
    </w:lvl>
    <w:lvl w:ilvl="2" w:tplc="0C0A0005" w:tentative="1">
      <w:start w:val="1"/>
      <w:numFmt w:val="bullet"/>
      <w:lvlText w:val=""/>
      <w:lvlJc w:val="left"/>
      <w:pPr>
        <w:ind w:left="3076" w:hanging="360"/>
      </w:pPr>
      <w:rPr>
        <w:rFonts w:ascii="Wingdings" w:hAnsi="Wingdings" w:hint="default"/>
      </w:rPr>
    </w:lvl>
    <w:lvl w:ilvl="3" w:tplc="0C0A0001" w:tentative="1">
      <w:start w:val="1"/>
      <w:numFmt w:val="bullet"/>
      <w:lvlText w:val=""/>
      <w:lvlJc w:val="left"/>
      <w:pPr>
        <w:ind w:left="3796" w:hanging="360"/>
      </w:pPr>
      <w:rPr>
        <w:rFonts w:ascii="Symbol" w:hAnsi="Symbol" w:hint="default"/>
      </w:rPr>
    </w:lvl>
    <w:lvl w:ilvl="4" w:tplc="0C0A0003" w:tentative="1">
      <w:start w:val="1"/>
      <w:numFmt w:val="bullet"/>
      <w:lvlText w:val="o"/>
      <w:lvlJc w:val="left"/>
      <w:pPr>
        <w:ind w:left="4516" w:hanging="360"/>
      </w:pPr>
      <w:rPr>
        <w:rFonts w:ascii="Courier New" w:hAnsi="Courier New" w:cs="Courier New" w:hint="default"/>
      </w:rPr>
    </w:lvl>
    <w:lvl w:ilvl="5" w:tplc="0C0A0005" w:tentative="1">
      <w:start w:val="1"/>
      <w:numFmt w:val="bullet"/>
      <w:lvlText w:val=""/>
      <w:lvlJc w:val="left"/>
      <w:pPr>
        <w:ind w:left="5236" w:hanging="360"/>
      </w:pPr>
      <w:rPr>
        <w:rFonts w:ascii="Wingdings" w:hAnsi="Wingdings" w:hint="default"/>
      </w:rPr>
    </w:lvl>
    <w:lvl w:ilvl="6" w:tplc="0C0A0001" w:tentative="1">
      <w:start w:val="1"/>
      <w:numFmt w:val="bullet"/>
      <w:lvlText w:val=""/>
      <w:lvlJc w:val="left"/>
      <w:pPr>
        <w:ind w:left="5956" w:hanging="360"/>
      </w:pPr>
      <w:rPr>
        <w:rFonts w:ascii="Symbol" w:hAnsi="Symbol" w:hint="default"/>
      </w:rPr>
    </w:lvl>
    <w:lvl w:ilvl="7" w:tplc="0C0A0003" w:tentative="1">
      <w:start w:val="1"/>
      <w:numFmt w:val="bullet"/>
      <w:lvlText w:val="o"/>
      <w:lvlJc w:val="left"/>
      <w:pPr>
        <w:ind w:left="6676" w:hanging="360"/>
      </w:pPr>
      <w:rPr>
        <w:rFonts w:ascii="Courier New" w:hAnsi="Courier New" w:cs="Courier New" w:hint="default"/>
      </w:rPr>
    </w:lvl>
    <w:lvl w:ilvl="8" w:tplc="0C0A0005" w:tentative="1">
      <w:start w:val="1"/>
      <w:numFmt w:val="bullet"/>
      <w:lvlText w:val=""/>
      <w:lvlJc w:val="left"/>
      <w:pPr>
        <w:ind w:left="7396" w:hanging="360"/>
      </w:pPr>
      <w:rPr>
        <w:rFonts w:ascii="Wingdings" w:hAnsi="Wingdings" w:hint="default"/>
      </w:rPr>
    </w:lvl>
  </w:abstractNum>
  <w:abstractNum w:abstractNumId="6" w15:restartNumberingAfterBreak="0">
    <w:nsid w:val="347B02A5"/>
    <w:multiLevelType w:val="multilevel"/>
    <w:tmpl w:val="88628B2C"/>
    <w:lvl w:ilvl="0">
      <w:start w:val="4"/>
      <w:numFmt w:val="decimal"/>
      <w:lvlText w:val="%1"/>
      <w:lvlJc w:val="left"/>
      <w:pPr>
        <w:tabs>
          <w:tab w:val="num" w:pos="792"/>
        </w:tabs>
        <w:ind w:left="792" w:hanging="792"/>
      </w:pPr>
      <w:rPr>
        <w:rFonts w:ascii="Arial Bold" w:hAnsi="Arial Bold" w:hint="default"/>
        <w:b/>
        <w:i w:val="0"/>
        <w:sz w:val="28"/>
        <w:szCs w:val="22"/>
      </w:rPr>
    </w:lvl>
    <w:lvl w:ilvl="1">
      <w:start w:val="1"/>
      <w:numFmt w:val="decimal"/>
      <w:lvlText w:val="%1.%2"/>
      <w:lvlJc w:val="left"/>
      <w:pPr>
        <w:tabs>
          <w:tab w:val="num" w:pos="792"/>
        </w:tabs>
        <w:ind w:left="792" w:hanging="792"/>
      </w:pPr>
      <w:rPr>
        <w:rFonts w:ascii="Arial Bold" w:hAnsi="Arial Bold" w:hint="default"/>
        <w:b/>
        <w:i w:val="0"/>
        <w:sz w:val="20"/>
      </w:rPr>
    </w:lvl>
    <w:lvl w:ilvl="2">
      <w:start w:val="1"/>
      <w:numFmt w:val="decimal"/>
      <w:lvlText w:val="%1.%2.%3"/>
      <w:lvlJc w:val="left"/>
      <w:pPr>
        <w:tabs>
          <w:tab w:val="num" w:pos="792"/>
        </w:tabs>
        <w:ind w:left="792" w:hanging="792"/>
      </w:pPr>
      <w:rPr>
        <w:rFonts w:ascii="Harmonia Sans W1G" w:hAnsi="Harmonia Sans W1G" w:hint="default"/>
        <w:b w:val="0"/>
        <w:i w:val="0"/>
        <w:sz w:val="20"/>
      </w:rPr>
    </w:lvl>
    <w:lvl w:ilvl="3">
      <w:start w:val="1"/>
      <w:numFmt w:val="decimal"/>
      <w:lvlText w:val="%1.%2.%3.%4"/>
      <w:lvlJc w:val="left"/>
      <w:pPr>
        <w:tabs>
          <w:tab w:val="num" w:pos="792"/>
        </w:tabs>
        <w:ind w:left="792" w:hanging="792"/>
      </w:pPr>
      <w:rPr>
        <w:rFonts w:ascii="Arial" w:hAnsi="Arial" w:hint="default"/>
        <w:b w:val="0"/>
        <w:i w:val="0"/>
        <w:sz w:val="20"/>
      </w:rPr>
    </w:lvl>
    <w:lvl w:ilvl="4">
      <w:start w:val="1"/>
      <w:numFmt w:val="lowerRoman"/>
      <w:lvlText w:val="(%5)"/>
      <w:lvlJc w:val="left"/>
      <w:pPr>
        <w:tabs>
          <w:tab w:val="num" w:pos="1440"/>
        </w:tabs>
        <w:ind w:left="1440" w:hanging="648"/>
      </w:pPr>
      <w:rPr>
        <w:rFonts w:ascii="Arial" w:hAnsi="Arial" w:hint="default"/>
        <w:b w:val="0"/>
        <w:i w:val="0"/>
        <w:sz w:val="20"/>
      </w:rPr>
    </w:lvl>
    <w:lvl w:ilvl="5">
      <w:start w:val="1"/>
      <w:numFmt w:val="lowerLetter"/>
      <w:lvlText w:val="(%6)"/>
      <w:lvlJc w:val="left"/>
      <w:pPr>
        <w:tabs>
          <w:tab w:val="num" w:pos="4320"/>
        </w:tabs>
        <w:ind w:left="4320" w:hanging="720"/>
      </w:pPr>
      <w:rPr>
        <w:rFonts w:ascii="·s²Ó©úÅé" w:hAnsi="·s²Ó©úÅé" w:hint="default"/>
        <w:b w:val="0"/>
        <w:i w:val="0"/>
        <w:sz w:val="22"/>
      </w:rPr>
    </w:lvl>
    <w:lvl w:ilvl="6">
      <w:start w:val="1"/>
      <w:numFmt w:val="bullet"/>
      <w:lvlText w:val=""/>
      <w:lvlJc w:val="left"/>
      <w:pPr>
        <w:tabs>
          <w:tab w:val="num" w:pos="5040"/>
        </w:tabs>
        <w:ind w:left="5040" w:hanging="720"/>
      </w:pPr>
      <w:rPr>
        <w:rFonts w:ascii="Symbol" w:hAnsi="Symbol" w:hint="default"/>
        <w:b w:val="0"/>
        <w:i w:val="0"/>
      </w:rPr>
    </w:lvl>
    <w:lvl w:ilvl="7">
      <w:start w:val="1"/>
      <w:numFmt w:val="bullet"/>
      <w:lvlText w:val=""/>
      <w:lvlJc w:val="left"/>
      <w:pPr>
        <w:tabs>
          <w:tab w:val="num" w:pos="5760"/>
        </w:tabs>
        <w:ind w:left="5760" w:hanging="720"/>
      </w:pPr>
      <w:rPr>
        <w:rFonts w:ascii="Symbol" w:hAnsi="Symbol" w:hint="default"/>
        <w:b w:val="0"/>
        <w:i w:val="0"/>
        <w:color w:val="auto"/>
      </w:rPr>
    </w:lvl>
    <w:lvl w:ilvl="8">
      <w:start w:val="1"/>
      <w:numFmt w:val="upperLetter"/>
      <w:suff w:val="nothing"/>
      <w:lvlText w:val="Appendix %9"/>
      <w:lvlJc w:val="left"/>
      <w:pPr>
        <w:ind w:left="1440" w:hanging="1440"/>
      </w:pPr>
      <w:rPr>
        <w:rFonts w:ascii="·s²Ó©úÅé" w:hAnsi="·s²Ó©úÅé" w:hint="default"/>
        <w:b/>
        <w:i w:val="0"/>
        <w:sz w:val="26"/>
      </w:rPr>
    </w:lvl>
  </w:abstractNum>
  <w:abstractNum w:abstractNumId="7" w15:restartNumberingAfterBreak="0">
    <w:nsid w:val="3E1C788F"/>
    <w:multiLevelType w:val="hybridMultilevel"/>
    <w:tmpl w:val="9C5E6C9A"/>
    <w:lvl w:ilvl="0" w:tplc="0C0A0001">
      <w:start w:val="1"/>
      <w:numFmt w:val="bullet"/>
      <w:lvlText w:val=""/>
      <w:lvlJc w:val="left"/>
      <w:pPr>
        <w:ind w:left="1996" w:hanging="360"/>
      </w:pPr>
      <w:rPr>
        <w:rFonts w:ascii="Symbol" w:hAnsi="Symbol" w:hint="default"/>
      </w:rPr>
    </w:lvl>
    <w:lvl w:ilvl="1" w:tplc="0C0A0003" w:tentative="1">
      <w:start w:val="1"/>
      <w:numFmt w:val="bullet"/>
      <w:lvlText w:val="o"/>
      <w:lvlJc w:val="left"/>
      <w:pPr>
        <w:ind w:left="2716" w:hanging="360"/>
      </w:pPr>
      <w:rPr>
        <w:rFonts w:ascii="Courier New" w:hAnsi="Courier New" w:cs="Courier New" w:hint="default"/>
      </w:rPr>
    </w:lvl>
    <w:lvl w:ilvl="2" w:tplc="0C0A0005" w:tentative="1">
      <w:start w:val="1"/>
      <w:numFmt w:val="bullet"/>
      <w:lvlText w:val=""/>
      <w:lvlJc w:val="left"/>
      <w:pPr>
        <w:ind w:left="3436" w:hanging="360"/>
      </w:pPr>
      <w:rPr>
        <w:rFonts w:ascii="Wingdings" w:hAnsi="Wingdings" w:hint="default"/>
      </w:rPr>
    </w:lvl>
    <w:lvl w:ilvl="3" w:tplc="0C0A0001" w:tentative="1">
      <w:start w:val="1"/>
      <w:numFmt w:val="bullet"/>
      <w:lvlText w:val=""/>
      <w:lvlJc w:val="left"/>
      <w:pPr>
        <w:ind w:left="4156" w:hanging="360"/>
      </w:pPr>
      <w:rPr>
        <w:rFonts w:ascii="Symbol" w:hAnsi="Symbol" w:hint="default"/>
      </w:rPr>
    </w:lvl>
    <w:lvl w:ilvl="4" w:tplc="0C0A0003" w:tentative="1">
      <w:start w:val="1"/>
      <w:numFmt w:val="bullet"/>
      <w:lvlText w:val="o"/>
      <w:lvlJc w:val="left"/>
      <w:pPr>
        <w:ind w:left="4876" w:hanging="360"/>
      </w:pPr>
      <w:rPr>
        <w:rFonts w:ascii="Courier New" w:hAnsi="Courier New" w:cs="Courier New" w:hint="default"/>
      </w:rPr>
    </w:lvl>
    <w:lvl w:ilvl="5" w:tplc="0C0A0005" w:tentative="1">
      <w:start w:val="1"/>
      <w:numFmt w:val="bullet"/>
      <w:lvlText w:val=""/>
      <w:lvlJc w:val="left"/>
      <w:pPr>
        <w:ind w:left="5596" w:hanging="360"/>
      </w:pPr>
      <w:rPr>
        <w:rFonts w:ascii="Wingdings" w:hAnsi="Wingdings" w:hint="default"/>
      </w:rPr>
    </w:lvl>
    <w:lvl w:ilvl="6" w:tplc="0C0A0001" w:tentative="1">
      <w:start w:val="1"/>
      <w:numFmt w:val="bullet"/>
      <w:lvlText w:val=""/>
      <w:lvlJc w:val="left"/>
      <w:pPr>
        <w:ind w:left="6316" w:hanging="360"/>
      </w:pPr>
      <w:rPr>
        <w:rFonts w:ascii="Symbol" w:hAnsi="Symbol" w:hint="default"/>
      </w:rPr>
    </w:lvl>
    <w:lvl w:ilvl="7" w:tplc="0C0A0003" w:tentative="1">
      <w:start w:val="1"/>
      <w:numFmt w:val="bullet"/>
      <w:lvlText w:val="o"/>
      <w:lvlJc w:val="left"/>
      <w:pPr>
        <w:ind w:left="7036" w:hanging="360"/>
      </w:pPr>
      <w:rPr>
        <w:rFonts w:ascii="Courier New" w:hAnsi="Courier New" w:cs="Courier New" w:hint="default"/>
      </w:rPr>
    </w:lvl>
    <w:lvl w:ilvl="8" w:tplc="0C0A0005" w:tentative="1">
      <w:start w:val="1"/>
      <w:numFmt w:val="bullet"/>
      <w:lvlText w:val=""/>
      <w:lvlJc w:val="left"/>
      <w:pPr>
        <w:ind w:left="7756" w:hanging="360"/>
      </w:pPr>
      <w:rPr>
        <w:rFonts w:ascii="Wingdings" w:hAnsi="Wingdings" w:hint="default"/>
      </w:rPr>
    </w:lvl>
  </w:abstractNum>
  <w:abstractNum w:abstractNumId="8" w15:restartNumberingAfterBreak="0">
    <w:nsid w:val="415511A7"/>
    <w:multiLevelType w:val="multilevel"/>
    <w:tmpl w:val="A39C3048"/>
    <w:lvl w:ilvl="0">
      <w:start w:val="4"/>
      <w:numFmt w:val="decimal"/>
      <w:lvlText w:val="%1"/>
      <w:lvlJc w:val="left"/>
      <w:pPr>
        <w:tabs>
          <w:tab w:val="num" w:pos="792"/>
        </w:tabs>
        <w:ind w:left="792" w:hanging="792"/>
      </w:pPr>
      <w:rPr>
        <w:rFonts w:ascii="Arial Bold" w:hAnsi="Arial Bold" w:hint="default"/>
        <w:b/>
        <w:i w:val="0"/>
        <w:sz w:val="28"/>
        <w:szCs w:val="22"/>
      </w:rPr>
    </w:lvl>
    <w:lvl w:ilvl="1">
      <w:start w:val="3"/>
      <w:numFmt w:val="decimal"/>
      <w:lvlText w:val="%1.%2"/>
      <w:lvlJc w:val="left"/>
      <w:pPr>
        <w:tabs>
          <w:tab w:val="num" w:pos="792"/>
        </w:tabs>
        <w:ind w:left="792" w:hanging="792"/>
      </w:pPr>
      <w:rPr>
        <w:rFonts w:ascii="Arial Bold" w:hAnsi="Arial Bold" w:hint="default"/>
        <w:b/>
        <w:i w:val="0"/>
        <w:sz w:val="20"/>
      </w:rPr>
    </w:lvl>
    <w:lvl w:ilvl="2">
      <w:start w:val="5"/>
      <w:numFmt w:val="decimal"/>
      <w:lvlText w:val="%1.%2.%3"/>
      <w:lvlJc w:val="left"/>
      <w:pPr>
        <w:tabs>
          <w:tab w:val="num" w:pos="792"/>
        </w:tabs>
        <w:ind w:left="792" w:hanging="792"/>
      </w:pPr>
      <w:rPr>
        <w:rFonts w:ascii="Arial" w:hAnsi="Arial" w:hint="default"/>
        <w:b w:val="0"/>
        <w:i w:val="0"/>
        <w:sz w:val="20"/>
      </w:rPr>
    </w:lvl>
    <w:lvl w:ilvl="3">
      <w:start w:val="1"/>
      <w:numFmt w:val="decimal"/>
      <w:lvlText w:val="%1.%2.%3.%4"/>
      <w:lvlJc w:val="left"/>
      <w:pPr>
        <w:tabs>
          <w:tab w:val="num" w:pos="792"/>
        </w:tabs>
        <w:ind w:left="792" w:hanging="792"/>
      </w:pPr>
      <w:rPr>
        <w:rFonts w:ascii="Harmonia Sans W1G" w:hAnsi="Harmonia Sans W1G" w:hint="default"/>
        <w:b w:val="0"/>
        <w:i w:val="0"/>
        <w:sz w:val="20"/>
      </w:rPr>
    </w:lvl>
    <w:lvl w:ilvl="4">
      <w:start w:val="1"/>
      <w:numFmt w:val="lowerRoman"/>
      <w:lvlText w:val="(%5)"/>
      <w:lvlJc w:val="left"/>
      <w:pPr>
        <w:tabs>
          <w:tab w:val="num" w:pos="1440"/>
        </w:tabs>
        <w:ind w:left="1440" w:hanging="648"/>
      </w:pPr>
      <w:rPr>
        <w:rFonts w:ascii="Arial" w:hAnsi="Arial" w:hint="default"/>
        <w:b w:val="0"/>
        <w:i w:val="0"/>
        <w:sz w:val="20"/>
      </w:rPr>
    </w:lvl>
    <w:lvl w:ilvl="5">
      <w:start w:val="1"/>
      <w:numFmt w:val="lowerLetter"/>
      <w:lvlText w:val="(%6)"/>
      <w:lvlJc w:val="left"/>
      <w:pPr>
        <w:tabs>
          <w:tab w:val="num" w:pos="4320"/>
        </w:tabs>
        <w:ind w:left="4320" w:hanging="720"/>
      </w:pPr>
      <w:rPr>
        <w:rFonts w:ascii="·s²Ó©úÅé" w:hAnsi="·s²Ó©úÅé" w:hint="default"/>
        <w:b w:val="0"/>
        <w:i w:val="0"/>
        <w:sz w:val="22"/>
      </w:rPr>
    </w:lvl>
    <w:lvl w:ilvl="6">
      <w:start w:val="1"/>
      <w:numFmt w:val="bullet"/>
      <w:lvlText w:val=""/>
      <w:lvlJc w:val="left"/>
      <w:pPr>
        <w:tabs>
          <w:tab w:val="num" w:pos="5040"/>
        </w:tabs>
        <w:ind w:left="5040" w:hanging="720"/>
      </w:pPr>
      <w:rPr>
        <w:rFonts w:ascii="Symbol" w:hAnsi="Symbol" w:hint="default"/>
        <w:b w:val="0"/>
        <w:i w:val="0"/>
      </w:rPr>
    </w:lvl>
    <w:lvl w:ilvl="7">
      <w:start w:val="1"/>
      <w:numFmt w:val="bullet"/>
      <w:lvlText w:val=""/>
      <w:lvlJc w:val="left"/>
      <w:pPr>
        <w:tabs>
          <w:tab w:val="num" w:pos="5760"/>
        </w:tabs>
        <w:ind w:left="5760" w:hanging="720"/>
      </w:pPr>
      <w:rPr>
        <w:rFonts w:ascii="Symbol" w:hAnsi="Symbol" w:hint="default"/>
        <w:b w:val="0"/>
        <w:i w:val="0"/>
        <w:color w:val="auto"/>
      </w:rPr>
    </w:lvl>
    <w:lvl w:ilvl="8">
      <w:start w:val="1"/>
      <w:numFmt w:val="upperLetter"/>
      <w:suff w:val="nothing"/>
      <w:lvlText w:val="Appendix %9"/>
      <w:lvlJc w:val="left"/>
      <w:pPr>
        <w:ind w:left="1440" w:hanging="1440"/>
      </w:pPr>
      <w:rPr>
        <w:rFonts w:ascii="·s²Ó©úÅé" w:hAnsi="·s²Ó©úÅé" w:hint="default"/>
        <w:b/>
        <w:i w:val="0"/>
        <w:sz w:val="26"/>
      </w:rPr>
    </w:lvl>
  </w:abstractNum>
  <w:abstractNum w:abstractNumId="9" w15:restartNumberingAfterBreak="0">
    <w:nsid w:val="505A5CB1"/>
    <w:multiLevelType w:val="multilevel"/>
    <w:tmpl w:val="4776D674"/>
    <w:lvl w:ilvl="0">
      <w:start w:val="1"/>
      <w:numFmt w:val="decimal"/>
      <w:pStyle w:val="NOVASECOPROCEDIMENTO"/>
      <w:lvlText w:val="%1."/>
      <w:lvlJc w:val="left"/>
      <w:pPr>
        <w:tabs>
          <w:tab w:val="num" w:pos="596"/>
        </w:tabs>
        <w:ind w:left="596" w:hanging="454"/>
      </w:pPr>
      <w:rPr>
        <w:rFonts w:ascii="Arial" w:hAnsi="Arial" w:hint="default"/>
        <w:color w:val="99CC00"/>
        <w:sz w:val="24"/>
      </w:rPr>
    </w:lvl>
    <w:lvl w:ilvl="1">
      <w:start w:val="9"/>
      <w:numFmt w:val="decimal"/>
      <w:isLgl/>
      <w:lvlText w:val="%1.%2."/>
      <w:lvlJc w:val="left"/>
      <w:pPr>
        <w:tabs>
          <w:tab w:val="num" w:pos="450"/>
        </w:tabs>
        <w:ind w:left="450" w:hanging="45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0" w15:restartNumberingAfterBreak="0">
    <w:nsid w:val="51915E1E"/>
    <w:multiLevelType w:val="multilevel"/>
    <w:tmpl w:val="2836F680"/>
    <w:lvl w:ilvl="0">
      <w:start w:val="4"/>
      <w:numFmt w:val="decimal"/>
      <w:lvlText w:val="%1"/>
      <w:lvlJc w:val="left"/>
      <w:pPr>
        <w:tabs>
          <w:tab w:val="num" w:pos="792"/>
        </w:tabs>
        <w:ind w:left="792" w:hanging="792"/>
      </w:pPr>
      <w:rPr>
        <w:rFonts w:ascii="Arial Bold" w:hAnsi="Arial Bold" w:hint="default"/>
        <w:b/>
        <w:i w:val="0"/>
        <w:sz w:val="28"/>
        <w:szCs w:val="22"/>
      </w:rPr>
    </w:lvl>
    <w:lvl w:ilvl="1">
      <w:start w:val="3"/>
      <w:numFmt w:val="decimal"/>
      <w:lvlText w:val="%1.%2"/>
      <w:lvlJc w:val="left"/>
      <w:pPr>
        <w:tabs>
          <w:tab w:val="num" w:pos="792"/>
        </w:tabs>
        <w:ind w:left="792" w:hanging="792"/>
      </w:pPr>
      <w:rPr>
        <w:rFonts w:ascii="Arial Bold" w:hAnsi="Arial Bold" w:hint="default"/>
        <w:b/>
        <w:i w:val="0"/>
        <w:sz w:val="20"/>
      </w:rPr>
    </w:lvl>
    <w:lvl w:ilvl="2">
      <w:start w:val="2"/>
      <w:numFmt w:val="decimal"/>
      <w:lvlText w:val="%1.%2.%3"/>
      <w:lvlJc w:val="left"/>
      <w:pPr>
        <w:tabs>
          <w:tab w:val="num" w:pos="792"/>
        </w:tabs>
        <w:ind w:left="792" w:hanging="792"/>
      </w:pPr>
      <w:rPr>
        <w:rFonts w:ascii="Arial" w:hAnsi="Arial" w:hint="default"/>
        <w:b w:val="0"/>
        <w:i w:val="0"/>
        <w:sz w:val="20"/>
      </w:rPr>
    </w:lvl>
    <w:lvl w:ilvl="3">
      <w:start w:val="1"/>
      <w:numFmt w:val="decimal"/>
      <w:lvlText w:val="%1.%2.%3.%4"/>
      <w:lvlJc w:val="left"/>
      <w:pPr>
        <w:tabs>
          <w:tab w:val="num" w:pos="792"/>
        </w:tabs>
        <w:ind w:left="792" w:hanging="792"/>
      </w:pPr>
      <w:rPr>
        <w:rFonts w:ascii="Harmonia Sans W1G" w:hAnsi="Harmonia Sans W1G" w:hint="default"/>
        <w:b w:val="0"/>
        <w:i w:val="0"/>
        <w:sz w:val="20"/>
      </w:rPr>
    </w:lvl>
    <w:lvl w:ilvl="4">
      <w:start w:val="1"/>
      <w:numFmt w:val="lowerRoman"/>
      <w:lvlText w:val="(%5)"/>
      <w:lvlJc w:val="left"/>
      <w:pPr>
        <w:tabs>
          <w:tab w:val="num" w:pos="1440"/>
        </w:tabs>
        <w:ind w:left="1440" w:hanging="648"/>
      </w:pPr>
      <w:rPr>
        <w:rFonts w:ascii="Arial" w:hAnsi="Arial" w:hint="default"/>
        <w:b w:val="0"/>
        <w:i w:val="0"/>
        <w:sz w:val="20"/>
      </w:rPr>
    </w:lvl>
    <w:lvl w:ilvl="5">
      <w:start w:val="1"/>
      <w:numFmt w:val="lowerLetter"/>
      <w:lvlText w:val="(%6)"/>
      <w:lvlJc w:val="left"/>
      <w:pPr>
        <w:tabs>
          <w:tab w:val="num" w:pos="4320"/>
        </w:tabs>
        <w:ind w:left="4320" w:hanging="720"/>
      </w:pPr>
      <w:rPr>
        <w:rFonts w:ascii="·s²Ó©úÅé" w:hAnsi="·s²Ó©úÅé" w:hint="default"/>
        <w:b w:val="0"/>
        <w:i w:val="0"/>
        <w:sz w:val="22"/>
      </w:rPr>
    </w:lvl>
    <w:lvl w:ilvl="6">
      <w:start w:val="1"/>
      <w:numFmt w:val="bullet"/>
      <w:lvlText w:val=""/>
      <w:lvlJc w:val="left"/>
      <w:pPr>
        <w:tabs>
          <w:tab w:val="num" w:pos="5040"/>
        </w:tabs>
        <w:ind w:left="5040" w:hanging="720"/>
      </w:pPr>
      <w:rPr>
        <w:rFonts w:ascii="Symbol" w:hAnsi="Symbol" w:hint="default"/>
        <w:b w:val="0"/>
        <w:i w:val="0"/>
      </w:rPr>
    </w:lvl>
    <w:lvl w:ilvl="7">
      <w:start w:val="1"/>
      <w:numFmt w:val="bullet"/>
      <w:lvlText w:val=""/>
      <w:lvlJc w:val="left"/>
      <w:pPr>
        <w:tabs>
          <w:tab w:val="num" w:pos="5760"/>
        </w:tabs>
        <w:ind w:left="5760" w:hanging="720"/>
      </w:pPr>
      <w:rPr>
        <w:rFonts w:ascii="Symbol" w:hAnsi="Symbol" w:hint="default"/>
        <w:b w:val="0"/>
        <w:i w:val="0"/>
        <w:color w:val="auto"/>
      </w:rPr>
    </w:lvl>
    <w:lvl w:ilvl="8">
      <w:start w:val="1"/>
      <w:numFmt w:val="upperLetter"/>
      <w:suff w:val="nothing"/>
      <w:lvlText w:val="Appendix %9"/>
      <w:lvlJc w:val="left"/>
      <w:pPr>
        <w:ind w:left="1440" w:hanging="1440"/>
      </w:pPr>
      <w:rPr>
        <w:rFonts w:ascii="·s²Ó©úÅé" w:hAnsi="·s²Ó©úÅé" w:hint="default"/>
        <w:b/>
        <w:i w:val="0"/>
        <w:sz w:val="26"/>
      </w:rPr>
    </w:lvl>
  </w:abstractNum>
  <w:abstractNum w:abstractNumId="11" w15:restartNumberingAfterBreak="0">
    <w:nsid w:val="60502508"/>
    <w:multiLevelType w:val="multilevel"/>
    <w:tmpl w:val="841EF094"/>
    <w:lvl w:ilvl="0">
      <w:start w:val="2"/>
      <w:numFmt w:val="decimal"/>
      <w:lvlText w:val="%1."/>
      <w:lvlJc w:val="left"/>
      <w:pPr>
        <w:tabs>
          <w:tab w:val="num" w:pos="360"/>
        </w:tabs>
        <w:ind w:left="0" w:firstLine="0"/>
      </w:pPr>
      <w:rPr>
        <w:rFonts w:ascii="Arial" w:hAnsi="Arial" w:hint="default"/>
        <w:b w:val="0"/>
        <w:i w:val="0"/>
        <w:sz w:val="20"/>
      </w:rPr>
    </w:lvl>
    <w:lvl w:ilvl="1">
      <w:start w:val="1"/>
      <w:numFmt w:val="decimal"/>
      <w:pStyle w:val="SecoMetodologias"/>
      <w:lvlText w:val="%1.%2."/>
      <w:lvlJc w:val="left"/>
      <w:pPr>
        <w:tabs>
          <w:tab w:val="num" w:pos="510"/>
        </w:tabs>
        <w:ind w:left="510" w:hanging="510"/>
      </w:pPr>
      <w:rPr>
        <w:rFonts w:ascii="Arial" w:hAnsi="Arial" w:hint="default"/>
        <w:b/>
        <w:i w:val="0"/>
        <w:sz w:val="20"/>
      </w:rPr>
    </w:lvl>
    <w:lvl w:ilvl="2">
      <w:start w:val="1"/>
      <w:numFmt w:val="decimal"/>
      <w:pStyle w:val="SUB-SUB-"/>
      <w:lvlText w:val="%1.%2.%3."/>
      <w:lvlJc w:val="left"/>
      <w:pPr>
        <w:tabs>
          <w:tab w:val="num" w:pos="680"/>
        </w:tabs>
        <w:ind w:left="680" w:hanging="680"/>
      </w:pPr>
      <w:rPr>
        <w:rFonts w:ascii="Arial" w:hAnsi="Arial" w:hint="default"/>
        <w:b w:val="0"/>
        <w:i w:val="0"/>
        <w:sz w:val="20"/>
      </w:rPr>
    </w:lvl>
    <w:lvl w:ilvl="3">
      <w:start w:val="1"/>
      <w:numFmt w:val="decimal"/>
      <w:pStyle w:val="Sub-sub-subMetodologias"/>
      <w:lvlText w:val="%1.%2.%3.%4."/>
      <w:lvlJc w:val="left"/>
      <w:pPr>
        <w:tabs>
          <w:tab w:val="num" w:pos="851"/>
        </w:tabs>
        <w:ind w:left="851" w:hanging="851"/>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2" w15:restartNumberingAfterBreak="0">
    <w:nsid w:val="64107D9D"/>
    <w:multiLevelType w:val="multilevel"/>
    <w:tmpl w:val="0D1428D4"/>
    <w:lvl w:ilvl="0">
      <w:start w:val="4"/>
      <w:numFmt w:val="decimal"/>
      <w:lvlText w:val="%1"/>
      <w:lvlJc w:val="left"/>
      <w:pPr>
        <w:tabs>
          <w:tab w:val="num" w:pos="792"/>
        </w:tabs>
        <w:ind w:left="792" w:hanging="792"/>
      </w:pPr>
      <w:rPr>
        <w:rFonts w:ascii="Arial Bold" w:hAnsi="Arial Bold" w:hint="default"/>
        <w:b/>
        <w:i w:val="0"/>
        <w:sz w:val="28"/>
        <w:szCs w:val="22"/>
      </w:rPr>
    </w:lvl>
    <w:lvl w:ilvl="1">
      <w:start w:val="3"/>
      <w:numFmt w:val="decimal"/>
      <w:lvlText w:val="%1.%2"/>
      <w:lvlJc w:val="left"/>
      <w:pPr>
        <w:tabs>
          <w:tab w:val="num" w:pos="792"/>
        </w:tabs>
        <w:ind w:left="792" w:hanging="792"/>
      </w:pPr>
      <w:rPr>
        <w:rFonts w:ascii="Arial Bold" w:hAnsi="Arial Bold" w:hint="default"/>
        <w:b/>
        <w:i w:val="0"/>
        <w:sz w:val="20"/>
      </w:rPr>
    </w:lvl>
    <w:lvl w:ilvl="2">
      <w:start w:val="4"/>
      <w:numFmt w:val="decimal"/>
      <w:lvlText w:val="%1.%2.%3"/>
      <w:lvlJc w:val="left"/>
      <w:pPr>
        <w:tabs>
          <w:tab w:val="num" w:pos="792"/>
        </w:tabs>
        <w:ind w:left="792" w:hanging="792"/>
      </w:pPr>
      <w:rPr>
        <w:rFonts w:ascii="Arial" w:hAnsi="Arial" w:hint="default"/>
        <w:b w:val="0"/>
        <w:i w:val="0"/>
        <w:sz w:val="20"/>
      </w:rPr>
    </w:lvl>
    <w:lvl w:ilvl="3">
      <w:start w:val="1"/>
      <w:numFmt w:val="decimal"/>
      <w:lvlText w:val="%1.%2.%3.%4"/>
      <w:lvlJc w:val="left"/>
      <w:pPr>
        <w:tabs>
          <w:tab w:val="num" w:pos="792"/>
        </w:tabs>
        <w:ind w:left="792" w:hanging="792"/>
      </w:pPr>
      <w:rPr>
        <w:rFonts w:ascii="Harmonia Sans W1G" w:hAnsi="Harmonia Sans W1G" w:hint="default"/>
        <w:b w:val="0"/>
        <w:i w:val="0"/>
        <w:sz w:val="20"/>
      </w:rPr>
    </w:lvl>
    <w:lvl w:ilvl="4">
      <w:start w:val="1"/>
      <w:numFmt w:val="lowerRoman"/>
      <w:lvlText w:val="(%5)"/>
      <w:lvlJc w:val="left"/>
      <w:pPr>
        <w:tabs>
          <w:tab w:val="num" w:pos="1440"/>
        </w:tabs>
        <w:ind w:left="1440" w:hanging="648"/>
      </w:pPr>
      <w:rPr>
        <w:rFonts w:ascii="Arial" w:hAnsi="Arial" w:hint="default"/>
        <w:b w:val="0"/>
        <w:i w:val="0"/>
        <w:sz w:val="20"/>
      </w:rPr>
    </w:lvl>
    <w:lvl w:ilvl="5">
      <w:start w:val="1"/>
      <w:numFmt w:val="lowerLetter"/>
      <w:lvlText w:val="(%6)"/>
      <w:lvlJc w:val="left"/>
      <w:pPr>
        <w:tabs>
          <w:tab w:val="num" w:pos="4320"/>
        </w:tabs>
        <w:ind w:left="4320" w:hanging="720"/>
      </w:pPr>
      <w:rPr>
        <w:rFonts w:ascii="·s²Ó©úÅé" w:hAnsi="·s²Ó©úÅé" w:hint="default"/>
        <w:b w:val="0"/>
        <w:i w:val="0"/>
        <w:sz w:val="22"/>
      </w:rPr>
    </w:lvl>
    <w:lvl w:ilvl="6">
      <w:start w:val="1"/>
      <w:numFmt w:val="bullet"/>
      <w:lvlText w:val=""/>
      <w:lvlJc w:val="left"/>
      <w:pPr>
        <w:tabs>
          <w:tab w:val="num" w:pos="5040"/>
        </w:tabs>
        <w:ind w:left="5040" w:hanging="720"/>
      </w:pPr>
      <w:rPr>
        <w:rFonts w:ascii="Symbol" w:hAnsi="Symbol" w:hint="default"/>
        <w:b w:val="0"/>
        <w:i w:val="0"/>
      </w:rPr>
    </w:lvl>
    <w:lvl w:ilvl="7">
      <w:start w:val="1"/>
      <w:numFmt w:val="bullet"/>
      <w:lvlText w:val=""/>
      <w:lvlJc w:val="left"/>
      <w:pPr>
        <w:tabs>
          <w:tab w:val="num" w:pos="5760"/>
        </w:tabs>
        <w:ind w:left="5760" w:hanging="720"/>
      </w:pPr>
      <w:rPr>
        <w:rFonts w:ascii="Symbol" w:hAnsi="Symbol" w:hint="default"/>
        <w:b w:val="0"/>
        <w:i w:val="0"/>
        <w:color w:val="auto"/>
      </w:rPr>
    </w:lvl>
    <w:lvl w:ilvl="8">
      <w:start w:val="1"/>
      <w:numFmt w:val="upperLetter"/>
      <w:suff w:val="nothing"/>
      <w:lvlText w:val="Appendix %9"/>
      <w:lvlJc w:val="left"/>
      <w:pPr>
        <w:ind w:left="1440" w:hanging="1440"/>
      </w:pPr>
      <w:rPr>
        <w:rFonts w:ascii="·s²Ó©úÅé" w:hAnsi="·s²Ó©úÅé" w:hint="default"/>
        <w:b/>
        <w:i w:val="0"/>
        <w:sz w:val="26"/>
      </w:rPr>
    </w:lvl>
  </w:abstractNum>
  <w:abstractNum w:abstractNumId="13" w15:restartNumberingAfterBreak="0">
    <w:nsid w:val="6DFD4ADC"/>
    <w:multiLevelType w:val="multilevel"/>
    <w:tmpl w:val="36607BB4"/>
    <w:lvl w:ilvl="0">
      <w:start w:val="2"/>
      <w:numFmt w:val="decimal"/>
      <w:lvlText w:val="%1"/>
      <w:lvlJc w:val="left"/>
      <w:pPr>
        <w:ind w:left="360" w:hanging="360"/>
      </w:pPr>
      <w:rPr>
        <w:rFonts w:hint="default"/>
        <w:color w:val="00B050"/>
      </w:rPr>
    </w:lvl>
    <w:lvl w:ilvl="1">
      <w:start w:val="1"/>
      <w:numFmt w:val="decimal"/>
      <w:lvlText w:val="%1.%2"/>
      <w:lvlJc w:val="left"/>
      <w:pPr>
        <w:ind w:left="862" w:hanging="36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1222" w:hanging="108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5314" w:hanging="1800"/>
      </w:pPr>
      <w:rPr>
        <w:rFonts w:hint="default"/>
      </w:rPr>
    </w:lvl>
    <w:lvl w:ilvl="8">
      <w:start w:val="1"/>
      <w:numFmt w:val="decimal"/>
      <w:lvlText w:val="%1.%2.%3.%4.%5.%6.%7.%8.%9"/>
      <w:lvlJc w:val="left"/>
      <w:pPr>
        <w:ind w:left="5816" w:hanging="1800"/>
      </w:pPr>
      <w:rPr>
        <w:rFonts w:hint="default"/>
      </w:rPr>
    </w:lvl>
  </w:abstractNum>
  <w:abstractNum w:abstractNumId="14" w15:restartNumberingAfterBreak="0">
    <w:nsid w:val="6EDD5A7E"/>
    <w:multiLevelType w:val="multilevel"/>
    <w:tmpl w:val="12D62392"/>
    <w:lvl w:ilvl="0">
      <w:start w:val="4"/>
      <w:numFmt w:val="decimal"/>
      <w:lvlText w:val="%1"/>
      <w:lvlJc w:val="left"/>
      <w:pPr>
        <w:tabs>
          <w:tab w:val="num" w:pos="792"/>
        </w:tabs>
        <w:ind w:left="792" w:hanging="792"/>
      </w:pPr>
      <w:rPr>
        <w:rFonts w:ascii="Arial Bold" w:hAnsi="Arial Bold" w:hint="default"/>
        <w:b/>
        <w:i w:val="0"/>
        <w:sz w:val="28"/>
        <w:szCs w:val="22"/>
      </w:rPr>
    </w:lvl>
    <w:lvl w:ilvl="1">
      <w:start w:val="3"/>
      <w:numFmt w:val="decimal"/>
      <w:lvlText w:val="%1.%2"/>
      <w:lvlJc w:val="left"/>
      <w:pPr>
        <w:tabs>
          <w:tab w:val="num" w:pos="792"/>
        </w:tabs>
        <w:ind w:left="792" w:hanging="792"/>
      </w:pPr>
      <w:rPr>
        <w:rFonts w:ascii="Arial Bold" w:hAnsi="Arial Bold" w:hint="default"/>
        <w:b/>
        <w:i w:val="0"/>
        <w:sz w:val="20"/>
      </w:rPr>
    </w:lvl>
    <w:lvl w:ilvl="2">
      <w:start w:val="6"/>
      <w:numFmt w:val="decimal"/>
      <w:lvlText w:val="%1.%2.%3"/>
      <w:lvlJc w:val="left"/>
      <w:pPr>
        <w:tabs>
          <w:tab w:val="num" w:pos="792"/>
        </w:tabs>
        <w:ind w:left="792" w:hanging="792"/>
      </w:pPr>
      <w:rPr>
        <w:rFonts w:ascii="Arial" w:hAnsi="Arial" w:hint="default"/>
        <w:b w:val="0"/>
        <w:i w:val="0"/>
        <w:sz w:val="20"/>
      </w:rPr>
    </w:lvl>
    <w:lvl w:ilvl="3">
      <w:start w:val="1"/>
      <w:numFmt w:val="decimal"/>
      <w:lvlText w:val="%1.%2.%3.%4"/>
      <w:lvlJc w:val="left"/>
      <w:pPr>
        <w:tabs>
          <w:tab w:val="num" w:pos="792"/>
        </w:tabs>
        <w:ind w:left="792" w:hanging="792"/>
      </w:pPr>
      <w:rPr>
        <w:rFonts w:ascii="Harmonia Sans W1G" w:hAnsi="Harmonia Sans W1G" w:hint="default"/>
        <w:b w:val="0"/>
        <w:i w:val="0"/>
        <w:sz w:val="20"/>
      </w:rPr>
    </w:lvl>
    <w:lvl w:ilvl="4">
      <w:start w:val="1"/>
      <w:numFmt w:val="lowerRoman"/>
      <w:lvlText w:val="(%5)"/>
      <w:lvlJc w:val="left"/>
      <w:pPr>
        <w:tabs>
          <w:tab w:val="num" w:pos="1440"/>
        </w:tabs>
        <w:ind w:left="1440" w:hanging="648"/>
      </w:pPr>
      <w:rPr>
        <w:rFonts w:ascii="Arial" w:hAnsi="Arial" w:hint="default"/>
        <w:b w:val="0"/>
        <w:i w:val="0"/>
        <w:sz w:val="20"/>
      </w:rPr>
    </w:lvl>
    <w:lvl w:ilvl="5">
      <w:start w:val="1"/>
      <w:numFmt w:val="lowerLetter"/>
      <w:lvlText w:val="(%6)"/>
      <w:lvlJc w:val="left"/>
      <w:pPr>
        <w:tabs>
          <w:tab w:val="num" w:pos="4320"/>
        </w:tabs>
        <w:ind w:left="4320" w:hanging="720"/>
      </w:pPr>
      <w:rPr>
        <w:rFonts w:ascii="·s²Ó©úÅé" w:hAnsi="·s²Ó©úÅé" w:hint="default"/>
        <w:b w:val="0"/>
        <w:i w:val="0"/>
        <w:sz w:val="22"/>
      </w:rPr>
    </w:lvl>
    <w:lvl w:ilvl="6">
      <w:start w:val="1"/>
      <w:numFmt w:val="bullet"/>
      <w:lvlText w:val=""/>
      <w:lvlJc w:val="left"/>
      <w:pPr>
        <w:tabs>
          <w:tab w:val="num" w:pos="5040"/>
        </w:tabs>
        <w:ind w:left="5040" w:hanging="720"/>
      </w:pPr>
      <w:rPr>
        <w:rFonts w:ascii="Symbol" w:hAnsi="Symbol" w:hint="default"/>
        <w:b w:val="0"/>
        <w:i w:val="0"/>
      </w:rPr>
    </w:lvl>
    <w:lvl w:ilvl="7">
      <w:start w:val="1"/>
      <w:numFmt w:val="bullet"/>
      <w:lvlText w:val=""/>
      <w:lvlJc w:val="left"/>
      <w:pPr>
        <w:tabs>
          <w:tab w:val="num" w:pos="5760"/>
        </w:tabs>
        <w:ind w:left="5760" w:hanging="720"/>
      </w:pPr>
      <w:rPr>
        <w:rFonts w:ascii="Symbol" w:hAnsi="Symbol" w:hint="default"/>
        <w:b w:val="0"/>
        <w:i w:val="0"/>
        <w:color w:val="auto"/>
      </w:rPr>
    </w:lvl>
    <w:lvl w:ilvl="8">
      <w:start w:val="1"/>
      <w:numFmt w:val="upperLetter"/>
      <w:suff w:val="nothing"/>
      <w:lvlText w:val="Appendix %9"/>
      <w:lvlJc w:val="left"/>
      <w:pPr>
        <w:ind w:left="1440" w:hanging="1440"/>
      </w:pPr>
      <w:rPr>
        <w:rFonts w:ascii="·s²Ó©úÅé" w:hAnsi="·s²Ó©úÅé" w:hint="default"/>
        <w:b/>
        <w:i w:val="0"/>
        <w:sz w:val="26"/>
      </w:rPr>
    </w:lvl>
  </w:abstractNum>
  <w:abstractNum w:abstractNumId="15" w15:restartNumberingAfterBreak="0">
    <w:nsid w:val="7C994622"/>
    <w:multiLevelType w:val="hybridMultilevel"/>
    <w:tmpl w:val="A97222F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69454373">
    <w:abstractNumId w:val="9"/>
  </w:num>
  <w:num w:numId="2" w16cid:durableId="937718844">
    <w:abstractNumId w:val="11"/>
  </w:num>
  <w:num w:numId="3" w16cid:durableId="671376792">
    <w:abstractNumId w:val="2"/>
  </w:num>
  <w:num w:numId="4" w16cid:durableId="13474387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19259801">
    <w:abstractNumId w:val="6"/>
  </w:num>
  <w:num w:numId="6" w16cid:durableId="1127696246">
    <w:abstractNumId w:val="10"/>
  </w:num>
  <w:num w:numId="7" w16cid:durableId="416752374">
    <w:abstractNumId w:val="0"/>
  </w:num>
  <w:num w:numId="8" w16cid:durableId="2011639830">
    <w:abstractNumId w:val="1"/>
  </w:num>
  <w:num w:numId="9" w16cid:durableId="576288163">
    <w:abstractNumId w:val="4"/>
  </w:num>
  <w:num w:numId="10" w16cid:durableId="2099330815">
    <w:abstractNumId w:val="12"/>
  </w:num>
  <w:num w:numId="11" w16cid:durableId="1057557522">
    <w:abstractNumId w:val="8"/>
  </w:num>
  <w:num w:numId="12" w16cid:durableId="1539585910">
    <w:abstractNumId w:val="14"/>
  </w:num>
  <w:num w:numId="13" w16cid:durableId="1428698546">
    <w:abstractNumId w:val="7"/>
  </w:num>
  <w:num w:numId="14" w16cid:durableId="36317553">
    <w:abstractNumId w:val="3"/>
  </w:num>
  <w:num w:numId="15" w16cid:durableId="527917682">
    <w:abstractNumId w:val="13"/>
  </w:num>
  <w:num w:numId="16" w16cid:durableId="307903748">
    <w:abstractNumId w:val="15"/>
  </w:num>
  <w:num w:numId="17" w16cid:durableId="500849621">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249"/>
    <w:rsid w:val="00000C46"/>
    <w:rsid w:val="00000E12"/>
    <w:rsid w:val="00001AD1"/>
    <w:rsid w:val="00003038"/>
    <w:rsid w:val="00004B55"/>
    <w:rsid w:val="00004C7E"/>
    <w:rsid w:val="000052FA"/>
    <w:rsid w:val="00005692"/>
    <w:rsid w:val="0000746C"/>
    <w:rsid w:val="000114C7"/>
    <w:rsid w:val="000133F3"/>
    <w:rsid w:val="00014BD5"/>
    <w:rsid w:val="00015D9B"/>
    <w:rsid w:val="000160E2"/>
    <w:rsid w:val="0001660E"/>
    <w:rsid w:val="00017454"/>
    <w:rsid w:val="0002126E"/>
    <w:rsid w:val="0002128B"/>
    <w:rsid w:val="00021F79"/>
    <w:rsid w:val="00022206"/>
    <w:rsid w:val="000234A7"/>
    <w:rsid w:val="0002385F"/>
    <w:rsid w:val="00025DA1"/>
    <w:rsid w:val="00036A2E"/>
    <w:rsid w:val="00040EDB"/>
    <w:rsid w:val="00042286"/>
    <w:rsid w:val="00044238"/>
    <w:rsid w:val="000543B5"/>
    <w:rsid w:val="00056462"/>
    <w:rsid w:val="000607E9"/>
    <w:rsid w:val="00061C7F"/>
    <w:rsid w:val="00062249"/>
    <w:rsid w:val="000624BF"/>
    <w:rsid w:val="00062D3E"/>
    <w:rsid w:val="0007033A"/>
    <w:rsid w:val="00071C23"/>
    <w:rsid w:val="00072903"/>
    <w:rsid w:val="00073384"/>
    <w:rsid w:val="00074007"/>
    <w:rsid w:val="00074F08"/>
    <w:rsid w:val="00075312"/>
    <w:rsid w:val="000767CF"/>
    <w:rsid w:val="00082FEE"/>
    <w:rsid w:val="000862CF"/>
    <w:rsid w:val="00086C90"/>
    <w:rsid w:val="000930F8"/>
    <w:rsid w:val="00094E43"/>
    <w:rsid w:val="00096948"/>
    <w:rsid w:val="000A0E38"/>
    <w:rsid w:val="000A3A94"/>
    <w:rsid w:val="000A461F"/>
    <w:rsid w:val="000A59E4"/>
    <w:rsid w:val="000A7273"/>
    <w:rsid w:val="000B4059"/>
    <w:rsid w:val="000B4082"/>
    <w:rsid w:val="000B678E"/>
    <w:rsid w:val="000C2522"/>
    <w:rsid w:val="000C310A"/>
    <w:rsid w:val="000D06A6"/>
    <w:rsid w:val="000D1D9D"/>
    <w:rsid w:val="000D20F3"/>
    <w:rsid w:val="000E495B"/>
    <w:rsid w:val="000E5B9A"/>
    <w:rsid w:val="000E6896"/>
    <w:rsid w:val="000F0B01"/>
    <w:rsid w:val="000F38BC"/>
    <w:rsid w:val="000F58A0"/>
    <w:rsid w:val="000F60E7"/>
    <w:rsid w:val="000F6D1E"/>
    <w:rsid w:val="00103809"/>
    <w:rsid w:val="001067EF"/>
    <w:rsid w:val="00107746"/>
    <w:rsid w:val="001114C3"/>
    <w:rsid w:val="001130E5"/>
    <w:rsid w:val="00114172"/>
    <w:rsid w:val="00115694"/>
    <w:rsid w:val="001175F1"/>
    <w:rsid w:val="001220B6"/>
    <w:rsid w:val="0012271A"/>
    <w:rsid w:val="00124B21"/>
    <w:rsid w:val="00132A81"/>
    <w:rsid w:val="00134771"/>
    <w:rsid w:val="00136F6D"/>
    <w:rsid w:val="0013780A"/>
    <w:rsid w:val="001409EB"/>
    <w:rsid w:val="00142198"/>
    <w:rsid w:val="00142346"/>
    <w:rsid w:val="00142CF1"/>
    <w:rsid w:val="00143E75"/>
    <w:rsid w:val="00144020"/>
    <w:rsid w:val="00147FEB"/>
    <w:rsid w:val="0015038A"/>
    <w:rsid w:val="00154088"/>
    <w:rsid w:val="00156BC7"/>
    <w:rsid w:val="0015719E"/>
    <w:rsid w:val="0016019A"/>
    <w:rsid w:val="00163BCA"/>
    <w:rsid w:val="00164443"/>
    <w:rsid w:val="00165266"/>
    <w:rsid w:val="0016768B"/>
    <w:rsid w:val="00170F39"/>
    <w:rsid w:val="00172F78"/>
    <w:rsid w:val="00181ABA"/>
    <w:rsid w:val="0018331A"/>
    <w:rsid w:val="00183EF5"/>
    <w:rsid w:val="00184DF9"/>
    <w:rsid w:val="0018522B"/>
    <w:rsid w:val="0018532D"/>
    <w:rsid w:val="00186BFD"/>
    <w:rsid w:val="00192E93"/>
    <w:rsid w:val="0019540E"/>
    <w:rsid w:val="001962A7"/>
    <w:rsid w:val="00196F15"/>
    <w:rsid w:val="001A089D"/>
    <w:rsid w:val="001A547B"/>
    <w:rsid w:val="001A54F0"/>
    <w:rsid w:val="001A609E"/>
    <w:rsid w:val="001B240A"/>
    <w:rsid w:val="001B321B"/>
    <w:rsid w:val="001B3751"/>
    <w:rsid w:val="001B37AA"/>
    <w:rsid w:val="001B4B34"/>
    <w:rsid w:val="001C0D5E"/>
    <w:rsid w:val="001C10A5"/>
    <w:rsid w:val="001C2EBF"/>
    <w:rsid w:val="001C6452"/>
    <w:rsid w:val="001D2030"/>
    <w:rsid w:val="001D204F"/>
    <w:rsid w:val="001D24A4"/>
    <w:rsid w:val="001D2C06"/>
    <w:rsid w:val="001D4954"/>
    <w:rsid w:val="001D54AE"/>
    <w:rsid w:val="001D5F57"/>
    <w:rsid w:val="001D67AD"/>
    <w:rsid w:val="001D6BFF"/>
    <w:rsid w:val="001E1D7D"/>
    <w:rsid w:val="001E50A6"/>
    <w:rsid w:val="001E5837"/>
    <w:rsid w:val="001E5B01"/>
    <w:rsid w:val="001E7750"/>
    <w:rsid w:val="001F018C"/>
    <w:rsid w:val="001F019F"/>
    <w:rsid w:val="001F0EB0"/>
    <w:rsid w:val="001F1C44"/>
    <w:rsid w:val="001F2630"/>
    <w:rsid w:val="001F501C"/>
    <w:rsid w:val="00200032"/>
    <w:rsid w:val="0020267C"/>
    <w:rsid w:val="0020564F"/>
    <w:rsid w:val="00205BE1"/>
    <w:rsid w:val="00206DAB"/>
    <w:rsid w:val="00207461"/>
    <w:rsid w:val="002113AD"/>
    <w:rsid w:val="002151F5"/>
    <w:rsid w:val="00216DC7"/>
    <w:rsid w:val="002173AF"/>
    <w:rsid w:val="002203A8"/>
    <w:rsid w:val="0022197E"/>
    <w:rsid w:val="00225C76"/>
    <w:rsid w:val="00237B47"/>
    <w:rsid w:val="00240769"/>
    <w:rsid w:val="00240E32"/>
    <w:rsid w:val="00243FEC"/>
    <w:rsid w:val="0024513C"/>
    <w:rsid w:val="002467E0"/>
    <w:rsid w:val="002468A1"/>
    <w:rsid w:val="00252840"/>
    <w:rsid w:val="00252D61"/>
    <w:rsid w:val="00254331"/>
    <w:rsid w:val="00254C3A"/>
    <w:rsid w:val="00254CA2"/>
    <w:rsid w:val="00254D04"/>
    <w:rsid w:val="00262302"/>
    <w:rsid w:val="00266130"/>
    <w:rsid w:val="002706F9"/>
    <w:rsid w:val="002717E3"/>
    <w:rsid w:val="00273A63"/>
    <w:rsid w:val="002756E7"/>
    <w:rsid w:val="0027667F"/>
    <w:rsid w:val="00281444"/>
    <w:rsid w:val="00281B0C"/>
    <w:rsid w:val="002866D4"/>
    <w:rsid w:val="00291A7D"/>
    <w:rsid w:val="00293BEA"/>
    <w:rsid w:val="002955A0"/>
    <w:rsid w:val="002956D7"/>
    <w:rsid w:val="00297DEA"/>
    <w:rsid w:val="002A63EC"/>
    <w:rsid w:val="002A6B0F"/>
    <w:rsid w:val="002A7834"/>
    <w:rsid w:val="002A78FD"/>
    <w:rsid w:val="002B1DA8"/>
    <w:rsid w:val="002B3CF1"/>
    <w:rsid w:val="002C0B54"/>
    <w:rsid w:val="002C6148"/>
    <w:rsid w:val="002D2974"/>
    <w:rsid w:val="002D2C38"/>
    <w:rsid w:val="002D5193"/>
    <w:rsid w:val="002E0902"/>
    <w:rsid w:val="002E0D0B"/>
    <w:rsid w:val="002E1DE4"/>
    <w:rsid w:val="002E408A"/>
    <w:rsid w:val="002E41A6"/>
    <w:rsid w:val="002E6AC1"/>
    <w:rsid w:val="002E7ABF"/>
    <w:rsid w:val="002F0D23"/>
    <w:rsid w:val="002F10E9"/>
    <w:rsid w:val="002F17F5"/>
    <w:rsid w:val="002F21A5"/>
    <w:rsid w:val="002F676C"/>
    <w:rsid w:val="00300428"/>
    <w:rsid w:val="003028F6"/>
    <w:rsid w:val="00311E8A"/>
    <w:rsid w:val="00316996"/>
    <w:rsid w:val="00317C86"/>
    <w:rsid w:val="0032136E"/>
    <w:rsid w:val="0032274D"/>
    <w:rsid w:val="00323415"/>
    <w:rsid w:val="00323F88"/>
    <w:rsid w:val="00326B66"/>
    <w:rsid w:val="00327E76"/>
    <w:rsid w:val="003334F4"/>
    <w:rsid w:val="00333913"/>
    <w:rsid w:val="00336A8A"/>
    <w:rsid w:val="00342260"/>
    <w:rsid w:val="00347817"/>
    <w:rsid w:val="00350603"/>
    <w:rsid w:val="0035178F"/>
    <w:rsid w:val="00356A90"/>
    <w:rsid w:val="003575F5"/>
    <w:rsid w:val="0036114A"/>
    <w:rsid w:val="00361175"/>
    <w:rsid w:val="00362228"/>
    <w:rsid w:val="003624F7"/>
    <w:rsid w:val="003628A8"/>
    <w:rsid w:val="00364F83"/>
    <w:rsid w:val="00365C67"/>
    <w:rsid w:val="00366B4A"/>
    <w:rsid w:val="003735A2"/>
    <w:rsid w:val="0038112F"/>
    <w:rsid w:val="00390027"/>
    <w:rsid w:val="003904E8"/>
    <w:rsid w:val="00391D5D"/>
    <w:rsid w:val="00392BE0"/>
    <w:rsid w:val="0039745C"/>
    <w:rsid w:val="003976B5"/>
    <w:rsid w:val="003977BF"/>
    <w:rsid w:val="00397D1A"/>
    <w:rsid w:val="00397E4F"/>
    <w:rsid w:val="003A269E"/>
    <w:rsid w:val="003A6314"/>
    <w:rsid w:val="003B0307"/>
    <w:rsid w:val="003B3085"/>
    <w:rsid w:val="003C0903"/>
    <w:rsid w:val="003C0EEF"/>
    <w:rsid w:val="003C44FC"/>
    <w:rsid w:val="003D01E3"/>
    <w:rsid w:val="003D0266"/>
    <w:rsid w:val="003D0ECC"/>
    <w:rsid w:val="003D1694"/>
    <w:rsid w:val="003D22EC"/>
    <w:rsid w:val="003D3615"/>
    <w:rsid w:val="003D5CAB"/>
    <w:rsid w:val="003D7C6D"/>
    <w:rsid w:val="003E2384"/>
    <w:rsid w:val="003E3406"/>
    <w:rsid w:val="003E5308"/>
    <w:rsid w:val="003E5BE0"/>
    <w:rsid w:val="003E7A5F"/>
    <w:rsid w:val="003F0866"/>
    <w:rsid w:val="003F1980"/>
    <w:rsid w:val="003F20D6"/>
    <w:rsid w:val="003F2C69"/>
    <w:rsid w:val="003F2CA7"/>
    <w:rsid w:val="003F41FB"/>
    <w:rsid w:val="003F526B"/>
    <w:rsid w:val="003F5E9A"/>
    <w:rsid w:val="004042B1"/>
    <w:rsid w:val="00411FDA"/>
    <w:rsid w:val="00412CF3"/>
    <w:rsid w:val="00420DA5"/>
    <w:rsid w:val="004215A9"/>
    <w:rsid w:val="00421C56"/>
    <w:rsid w:val="004223C8"/>
    <w:rsid w:val="004275AE"/>
    <w:rsid w:val="00432238"/>
    <w:rsid w:val="00432774"/>
    <w:rsid w:val="00433626"/>
    <w:rsid w:val="004337E5"/>
    <w:rsid w:val="004402C7"/>
    <w:rsid w:val="00440AF4"/>
    <w:rsid w:val="00440B04"/>
    <w:rsid w:val="004412F7"/>
    <w:rsid w:val="00443D33"/>
    <w:rsid w:val="00445176"/>
    <w:rsid w:val="00446B30"/>
    <w:rsid w:val="00446C91"/>
    <w:rsid w:val="00446CF7"/>
    <w:rsid w:val="004506A7"/>
    <w:rsid w:val="00451675"/>
    <w:rsid w:val="00460A99"/>
    <w:rsid w:val="004638B8"/>
    <w:rsid w:val="0046619C"/>
    <w:rsid w:val="004671E0"/>
    <w:rsid w:val="0047066C"/>
    <w:rsid w:val="004817AF"/>
    <w:rsid w:val="00482744"/>
    <w:rsid w:val="00483422"/>
    <w:rsid w:val="0048452B"/>
    <w:rsid w:val="0049026E"/>
    <w:rsid w:val="00490A2F"/>
    <w:rsid w:val="00490CE3"/>
    <w:rsid w:val="004923C7"/>
    <w:rsid w:val="00495BF1"/>
    <w:rsid w:val="00496EDB"/>
    <w:rsid w:val="004A5D1D"/>
    <w:rsid w:val="004A60B4"/>
    <w:rsid w:val="004A787A"/>
    <w:rsid w:val="004A7A43"/>
    <w:rsid w:val="004B05A1"/>
    <w:rsid w:val="004B17BB"/>
    <w:rsid w:val="004B364B"/>
    <w:rsid w:val="004B3FB0"/>
    <w:rsid w:val="004B496C"/>
    <w:rsid w:val="004C01D2"/>
    <w:rsid w:val="004C118C"/>
    <w:rsid w:val="004C1C0A"/>
    <w:rsid w:val="004C3669"/>
    <w:rsid w:val="004C3F69"/>
    <w:rsid w:val="004C4068"/>
    <w:rsid w:val="004C4A3B"/>
    <w:rsid w:val="004C52CC"/>
    <w:rsid w:val="004C6DB9"/>
    <w:rsid w:val="004D112C"/>
    <w:rsid w:val="004D60E0"/>
    <w:rsid w:val="004D7AC8"/>
    <w:rsid w:val="004E06A5"/>
    <w:rsid w:val="004E45EE"/>
    <w:rsid w:val="004E4991"/>
    <w:rsid w:val="004E782F"/>
    <w:rsid w:val="004F19D1"/>
    <w:rsid w:val="004F394B"/>
    <w:rsid w:val="004F5249"/>
    <w:rsid w:val="005019C2"/>
    <w:rsid w:val="005022D0"/>
    <w:rsid w:val="0050618D"/>
    <w:rsid w:val="00506367"/>
    <w:rsid w:val="00506646"/>
    <w:rsid w:val="00510A56"/>
    <w:rsid w:val="00514564"/>
    <w:rsid w:val="00515C4D"/>
    <w:rsid w:val="00516073"/>
    <w:rsid w:val="00521E4C"/>
    <w:rsid w:val="00522FD8"/>
    <w:rsid w:val="00530192"/>
    <w:rsid w:val="005310DF"/>
    <w:rsid w:val="0053356D"/>
    <w:rsid w:val="0054059C"/>
    <w:rsid w:val="00540894"/>
    <w:rsid w:val="00541A99"/>
    <w:rsid w:val="005435F6"/>
    <w:rsid w:val="00543DBB"/>
    <w:rsid w:val="0054580E"/>
    <w:rsid w:val="00555DC9"/>
    <w:rsid w:val="005561C3"/>
    <w:rsid w:val="005575AB"/>
    <w:rsid w:val="00560B13"/>
    <w:rsid w:val="00561B3E"/>
    <w:rsid w:val="0056500B"/>
    <w:rsid w:val="00567BCF"/>
    <w:rsid w:val="00572438"/>
    <w:rsid w:val="00573B8A"/>
    <w:rsid w:val="00573ED3"/>
    <w:rsid w:val="00574A15"/>
    <w:rsid w:val="00577D4C"/>
    <w:rsid w:val="00584EAF"/>
    <w:rsid w:val="00587183"/>
    <w:rsid w:val="005877B8"/>
    <w:rsid w:val="00587B6F"/>
    <w:rsid w:val="00587BFD"/>
    <w:rsid w:val="00591BD2"/>
    <w:rsid w:val="005A165A"/>
    <w:rsid w:val="005A277D"/>
    <w:rsid w:val="005B1C7C"/>
    <w:rsid w:val="005B1F41"/>
    <w:rsid w:val="005B2B74"/>
    <w:rsid w:val="005B4532"/>
    <w:rsid w:val="005B71CB"/>
    <w:rsid w:val="005C0AC5"/>
    <w:rsid w:val="005C3664"/>
    <w:rsid w:val="005C5794"/>
    <w:rsid w:val="005C681B"/>
    <w:rsid w:val="005D2B69"/>
    <w:rsid w:val="005D4044"/>
    <w:rsid w:val="005E2C7D"/>
    <w:rsid w:val="005E3456"/>
    <w:rsid w:val="005E522F"/>
    <w:rsid w:val="005F25CD"/>
    <w:rsid w:val="005F2826"/>
    <w:rsid w:val="005F2C99"/>
    <w:rsid w:val="005F36C7"/>
    <w:rsid w:val="005F4B24"/>
    <w:rsid w:val="005F5839"/>
    <w:rsid w:val="005F5C8D"/>
    <w:rsid w:val="005F6219"/>
    <w:rsid w:val="005F67D7"/>
    <w:rsid w:val="00601727"/>
    <w:rsid w:val="00605029"/>
    <w:rsid w:val="00607774"/>
    <w:rsid w:val="00610006"/>
    <w:rsid w:val="00611077"/>
    <w:rsid w:val="00612625"/>
    <w:rsid w:val="00612D06"/>
    <w:rsid w:val="00614A32"/>
    <w:rsid w:val="00615423"/>
    <w:rsid w:val="00617A8E"/>
    <w:rsid w:val="0062001D"/>
    <w:rsid w:val="00620599"/>
    <w:rsid w:val="00625017"/>
    <w:rsid w:val="00627648"/>
    <w:rsid w:val="00633C25"/>
    <w:rsid w:val="0063562E"/>
    <w:rsid w:val="00635E40"/>
    <w:rsid w:val="006363C3"/>
    <w:rsid w:val="00637A97"/>
    <w:rsid w:val="00637C7D"/>
    <w:rsid w:val="006413A5"/>
    <w:rsid w:val="0065593D"/>
    <w:rsid w:val="00660B3B"/>
    <w:rsid w:val="006637D8"/>
    <w:rsid w:val="00664367"/>
    <w:rsid w:val="006656DE"/>
    <w:rsid w:val="00665F1E"/>
    <w:rsid w:val="00667B7D"/>
    <w:rsid w:val="00674C18"/>
    <w:rsid w:val="006765F1"/>
    <w:rsid w:val="00681615"/>
    <w:rsid w:val="00681773"/>
    <w:rsid w:val="00681821"/>
    <w:rsid w:val="00682E3E"/>
    <w:rsid w:val="00685149"/>
    <w:rsid w:val="006903EF"/>
    <w:rsid w:val="006911C2"/>
    <w:rsid w:val="00692DD8"/>
    <w:rsid w:val="0069379A"/>
    <w:rsid w:val="00693D28"/>
    <w:rsid w:val="006949DD"/>
    <w:rsid w:val="0069686C"/>
    <w:rsid w:val="00697EE8"/>
    <w:rsid w:val="006A1160"/>
    <w:rsid w:val="006A187B"/>
    <w:rsid w:val="006A2E18"/>
    <w:rsid w:val="006A3A29"/>
    <w:rsid w:val="006A4E82"/>
    <w:rsid w:val="006A7F51"/>
    <w:rsid w:val="006B083B"/>
    <w:rsid w:val="006B42B8"/>
    <w:rsid w:val="006B6BB1"/>
    <w:rsid w:val="006B7907"/>
    <w:rsid w:val="006C067E"/>
    <w:rsid w:val="006C48E5"/>
    <w:rsid w:val="006C7248"/>
    <w:rsid w:val="006D0E8D"/>
    <w:rsid w:val="006D1A56"/>
    <w:rsid w:val="006D2894"/>
    <w:rsid w:val="006D4A2F"/>
    <w:rsid w:val="006D529B"/>
    <w:rsid w:val="006D5620"/>
    <w:rsid w:val="006D6233"/>
    <w:rsid w:val="006E007F"/>
    <w:rsid w:val="006E14D0"/>
    <w:rsid w:val="006E3083"/>
    <w:rsid w:val="006E513F"/>
    <w:rsid w:val="006E64B3"/>
    <w:rsid w:val="006E73A9"/>
    <w:rsid w:val="006F03DE"/>
    <w:rsid w:val="006F37EC"/>
    <w:rsid w:val="006F4E0E"/>
    <w:rsid w:val="006F5856"/>
    <w:rsid w:val="006F6BA3"/>
    <w:rsid w:val="00703719"/>
    <w:rsid w:val="00704413"/>
    <w:rsid w:val="00720678"/>
    <w:rsid w:val="007206EB"/>
    <w:rsid w:val="00721F40"/>
    <w:rsid w:val="007230E0"/>
    <w:rsid w:val="0072352E"/>
    <w:rsid w:val="0072392F"/>
    <w:rsid w:val="007336D8"/>
    <w:rsid w:val="00752713"/>
    <w:rsid w:val="007553E4"/>
    <w:rsid w:val="00763B2A"/>
    <w:rsid w:val="007651EC"/>
    <w:rsid w:val="007709D1"/>
    <w:rsid w:val="00771056"/>
    <w:rsid w:val="007715AE"/>
    <w:rsid w:val="007732D9"/>
    <w:rsid w:val="00773981"/>
    <w:rsid w:val="00773CE7"/>
    <w:rsid w:val="00776723"/>
    <w:rsid w:val="00776A11"/>
    <w:rsid w:val="00777382"/>
    <w:rsid w:val="00777B34"/>
    <w:rsid w:val="00780DE9"/>
    <w:rsid w:val="0078588F"/>
    <w:rsid w:val="00785F22"/>
    <w:rsid w:val="007906A7"/>
    <w:rsid w:val="00791679"/>
    <w:rsid w:val="00793648"/>
    <w:rsid w:val="00794718"/>
    <w:rsid w:val="00795F24"/>
    <w:rsid w:val="00796AF0"/>
    <w:rsid w:val="007A2F9E"/>
    <w:rsid w:val="007A3D41"/>
    <w:rsid w:val="007A56AC"/>
    <w:rsid w:val="007B03B4"/>
    <w:rsid w:val="007B0A55"/>
    <w:rsid w:val="007B128A"/>
    <w:rsid w:val="007B34FC"/>
    <w:rsid w:val="007B37FE"/>
    <w:rsid w:val="007B6C95"/>
    <w:rsid w:val="007B71E3"/>
    <w:rsid w:val="007C0481"/>
    <w:rsid w:val="007C0D04"/>
    <w:rsid w:val="007C1C3D"/>
    <w:rsid w:val="007C2518"/>
    <w:rsid w:val="007C2754"/>
    <w:rsid w:val="007C2ADF"/>
    <w:rsid w:val="007C3C17"/>
    <w:rsid w:val="007C4A8B"/>
    <w:rsid w:val="007C680F"/>
    <w:rsid w:val="007C7034"/>
    <w:rsid w:val="007D40A8"/>
    <w:rsid w:val="007D5210"/>
    <w:rsid w:val="007D6A94"/>
    <w:rsid w:val="007D7A3E"/>
    <w:rsid w:val="007E011C"/>
    <w:rsid w:val="007E102E"/>
    <w:rsid w:val="007E1CE8"/>
    <w:rsid w:val="007E3FC7"/>
    <w:rsid w:val="007E57A8"/>
    <w:rsid w:val="007E5A26"/>
    <w:rsid w:val="007E6677"/>
    <w:rsid w:val="007F000F"/>
    <w:rsid w:val="007F1BC4"/>
    <w:rsid w:val="007F2411"/>
    <w:rsid w:val="007F5B2D"/>
    <w:rsid w:val="00800B18"/>
    <w:rsid w:val="0080188C"/>
    <w:rsid w:val="008042D4"/>
    <w:rsid w:val="008101F0"/>
    <w:rsid w:val="008110C8"/>
    <w:rsid w:val="00812E5E"/>
    <w:rsid w:val="008159DB"/>
    <w:rsid w:val="008171C0"/>
    <w:rsid w:val="00817BC7"/>
    <w:rsid w:val="00821F90"/>
    <w:rsid w:val="008235F8"/>
    <w:rsid w:val="00823CFC"/>
    <w:rsid w:val="0082553E"/>
    <w:rsid w:val="00826777"/>
    <w:rsid w:val="008314CB"/>
    <w:rsid w:val="0083155F"/>
    <w:rsid w:val="00834D4D"/>
    <w:rsid w:val="008355D2"/>
    <w:rsid w:val="00835D35"/>
    <w:rsid w:val="00836802"/>
    <w:rsid w:val="0084028A"/>
    <w:rsid w:val="00844A55"/>
    <w:rsid w:val="00845969"/>
    <w:rsid w:val="00847973"/>
    <w:rsid w:val="00850272"/>
    <w:rsid w:val="0085128F"/>
    <w:rsid w:val="00852F1D"/>
    <w:rsid w:val="00853D87"/>
    <w:rsid w:val="00855A0B"/>
    <w:rsid w:val="00860A4F"/>
    <w:rsid w:val="00862A25"/>
    <w:rsid w:val="008662E1"/>
    <w:rsid w:val="00871B6A"/>
    <w:rsid w:val="00871F1C"/>
    <w:rsid w:val="0088051A"/>
    <w:rsid w:val="008817DC"/>
    <w:rsid w:val="00884982"/>
    <w:rsid w:val="008867D8"/>
    <w:rsid w:val="00893F03"/>
    <w:rsid w:val="00894FA9"/>
    <w:rsid w:val="00895142"/>
    <w:rsid w:val="00897F0D"/>
    <w:rsid w:val="008A229D"/>
    <w:rsid w:val="008A2A80"/>
    <w:rsid w:val="008A3517"/>
    <w:rsid w:val="008A4C8F"/>
    <w:rsid w:val="008A5C16"/>
    <w:rsid w:val="008B1F7D"/>
    <w:rsid w:val="008B3009"/>
    <w:rsid w:val="008B3ED9"/>
    <w:rsid w:val="008B58CC"/>
    <w:rsid w:val="008B69C4"/>
    <w:rsid w:val="008B75D6"/>
    <w:rsid w:val="008C1196"/>
    <w:rsid w:val="008C2328"/>
    <w:rsid w:val="008C544C"/>
    <w:rsid w:val="008D0F08"/>
    <w:rsid w:val="008D1FA3"/>
    <w:rsid w:val="008D3B90"/>
    <w:rsid w:val="008D48AC"/>
    <w:rsid w:val="008D520B"/>
    <w:rsid w:val="008D7D1E"/>
    <w:rsid w:val="008D7D74"/>
    <w:rsid w:val="008E0C54"/>
    <w:rsid w:val="008E15AA"/>
    <w:rsid w:val="008E21FE"/>
    <w:rsid w:val="008E77CC"/>
    <w:rsid w:val="008F070B"/>
    <w:rsid w:val="008F1A67"/>
    <w:rsid w:val="008F20C1"/>
    <w:rsid w:val="008F25BA"/>
    <w:rsid w:val="008F3C65"/>
    <w:rsid w:val="0090244E"/>
    <w:rsid w:val="009032F7"/>
    <w:rsid w:val="00906E6E"/>
    <w:rsid w:val="0090707D"/>
    <w:rsid w:val="009118C6"/>
    <w:rsid w:val="00912F9B"/>
    <w:rsid w:val="009134B9"/>
    <w:rsid w:val="00914A74"/>
    <w:rsid w:val="00915221"/>
    <w:rsid w:val="0092370F"/>
    <w:rsid w:val="00923B27"/>
    <w:rsid w:val="00926639"/>
    <w:rsid w:val="009274FC"/>
    <w:rsid w:val="009336B6"/>
    <w:rsid w:val="0093575D"/>
    <w:rsid w:val="00935D96"/>
    <w:rsid w:val="00943FCA"/>
    <w:rsid w:val="0094561E"/>
    <w:rsid w:val="00947A2F"/>
    <w:rsid w:val="00951880"/>
    <w:rsid w:val="009534F9"/>
    <w:rsid w:val="00953F15"/>
    <w:rsid w:val="00954201"/>
    <w:rsid w:val="00956B29"/>
    <w:rsid w:val="00957BDF"/>
    <w:rsid w:val="00962ED9"/>
    <w:rsid w:val="00963936"/>
    <w:rsid w:val="00970A5C"/>
    <w:rsid w:val="00971649"/>
    <w:rsid w:val="00972273"/>
    <w:rsid w:val="009768FF"/>
    <w:rsid w:val="00980369"/>
    <w:rsid w:val="009825F7"/>
    <w:rsid w:val="00984162"/>
    <w:rsid w:val="009923E2"/>
    <w:rsid w:val="009A08FB"/>
    <w:rsid w:val="009A1358"/>
    <w:rsid w:val="009A22F9"/>
    <w:rsid w:val="009A7B33"/>
    <w:rsid w:val="009A7F7D"/>
    <w:rsid w:val="009B1BE1"/>
    <w:rsid w:val="009B2135"/>
    <w:rsid w:val="009B393C"/>
    <w:rsid w:val="009B4DE3"/>
    <w:rsid w:val="009D0FB9"/>
    <w:rsid w:val="009D10E0"/>
    <w:rsid w:val="009D1E48"/>
    <w:rsid w:val="009D4B78"/>
    <w:rsid w:val="009D60E9"/>
    <w:rsid w:val="009E6A24"/>
    <w:rsid w:val="009F14D9"/>
    <w:rsid w:val="009F3073"/>
    <w:rsid w:val="009F455D"/>
    <w:rsid w:val="009F4E2E"/>
    <w:rsid w:val="009F68CE"/>
    <w:rsid w:val="009F6DCB"/>
    <w:rsid w:val="00A03ED3"/>
    <w:rsid w:val="00A053A3"/>
    <w:rsid w:val="00A06677"/>
    <w:rsid w:val="00A06872"/>
    <w:rsid w:val="00A06F99"/>
    <w:rsid w:val="00A07210"/>
    <w:rsid w:val="00A11E1C"/>
    <w:rsid w:val="00A11F27"/>
    <w:rsid w:val="00A147C1"/>
    <w:rsid w:val="00A1499D"/>
    <w:rsid w:val="00A15C4F"/>
    <w:rsid w:val="00A16BDE"/>
    <w:rsid w:val="00A20340"/>
    <w:rsid w:val="00A2224F"/>
    <w:rsid w:val="00A22F44"/>
    <w:rsid w:val="00A243FE"/>
    <w:rsid w:val="00A279DB"/>
    <w:rsid w:val="00A35CDD"/>
    <w:rsid w:val="00A360FB"/>
    <w:rsid w:val="00A47458"/>
    <w:rsid w:val="00A4784A"/>
    <w:rsid w:val="00A51D6E"/>
    <w:rsid w:val="00A564B8"/>
    <w:rsid w:val="00A602E6"/>
    <w:rsid w:val="00A60347"/>
    <w:rsid w:val="00A63332"/>
    <w:rsid w:val="00A71056"/>
    <w:rsid w:val="00A75EF0"/>
    <w:rsid w:val="00A76252"/>
    <w:rsid w:val="00A80A2A"/>
    <w:rsid w:val="00A81316"/>
    <w:rsid w:val="00A825EF"/>
    <w:rsid w:val="00A84E51"/>
    <w:rsid w:val="00A84EF4"/>
    <w:rsid w:val="00A85F92"/>
    <w:rsid w:val="00A879E6"/>
    <w:rsid w:val="00A92764"/>
    <w:rsid w:val="00A93E02"/>
    <w:rsid w:val="00A942A6"/>
    <w:rsid w:val="00A96A55"/>
    <w:rsid w:val="00AA1908"/>
    <w:rsid w:val="00AA1FAF"/>
    <w:rsid w:val="00AA2750"/>
    <w:rsid w:val="00AA5737"/>
    <w:rsid w:val="00AA620F"/>
    <w:rsid w:val="00AA7040"/>
    <w:rsid w:val="00AB11FA"/>
    <w:rsid w:val="00AB122E"/>
    <w:rsid w:val="00AB396B"/>
    <w:rsid w:val="00AB466C"/>
    <w:rsid w:val="00AC149C"/>
    <w:rsid w:val="00AC2A34"/>
    <w:rsid w:val="00AC3B08"/>
    <w:rsid w:val="00AC4448"/>
    <w:rsid w:val="00AC7066"/>
    <w:rsid w:val="00AD0AC1"/>
    <w:rsid w:val="00AD3D73"/>
    <w:rsid w:val="00AD5BF7"/>
    <w:rsid w:val="00AD6D25"/>
    <w:rsid w:val="00AD7461"/>
    <w:rsid w:val="00AD7850"/>
    <w:rsid w:val="00AE3083"/>
    <w:rsid w:val="00AE6C94"/>
    <w:rsid w:val="00AE6D57"/>
    <w:rsid w:val="00AE757D"/>
    <w:rsid w:val="00AF3704"/>
    <w:rsid w:val="00AF426B"/>
    <w:rsid w:val="00AF7111"/>
    <w:rsid w:val="00B042A3"/>
    <w:rsid w:val="00B06C01"/>
    <w:rsid w:val="00B0780D"/>
    <w:rsid w:val="00B10FBF"/>
    <w:rsid w:val="00B126AE"/>
    <w:rsid w:val="00B13BDD"/>
    <w:rsid w:val="00B162F7"/>
    <w:rsid w:val="00B16466"/>
    <w:rsid w:val="00B20DF1"/>
    <w:rsid w:val="00B2208B"/>
    <w:rsid w:val="00B22755"/>
    <w:rsid w:val="00B23CC0"/>
    <w:rsid w:val="00B24843"/>
    <w:rsid w:val="00B27962"/>
    <w:rsid w:val="00B32130"/>
    <w:rsid w:val="00B32880"/>
    <w:rsid w:val="00B33A82"/>
    <w:rsid w:val="00B36F07"/>
    <w:rsid w:val="00B40ABB"/>
    <w:rsid w:val="00B441F8"/>
    <w:rsid w:val="00B4454F"/>
    <w:rsid w:val="00B45B4B"/>
    <w:rsid w:val="00B45D53"/>
    <w:rsid w:val="00B4697B"/>
    <w:rsid w:val="00B47BD1"/>
    <w:rsid w:val="00B50E6B"/>
    <w:rsid w:val="00B50F6E"/>
    <w:rsid w:val="00B53C62"/>
    <w:rsid w:val="00B553FB"/>
    <w:rsid w:val="00B55558"/>
    <w:rsid w:val="00B5767C"/>
    <w:rsid w:val="00B60578"/>
    <w:rsid w:val="00B614A4"/>
    <w:rsid w:val="00B61F56"/>
    <w:rsid w:val="00B639B6"/>
    <w:rsid w:val="00B64C4F"/>
    <w:rsid w:val="00B65B3B"/>
    <w:rsid w:val="00B661B1"/>
    <w:rsid w:val="00B66765"/>
    <w:rsid w:val="00B70D6E"/>
    <w:rsid w:val="00B712D5"/>
    <w:rsid w:val="00B7132C"/>
    <w:rsid w:val="00B733F2"/>
    <w:rsid w:val="00B742F4"/>
    <w:rsid w:val="00B76DB0"/>
    <w:rsid w:val="00B815CD"/>
    <w:rsid w:val="00B81628"/>
    <w:rsid w:val="00B82C2C"/>
    <w:rsid w:val="00B83013"/>
    <w:rsid w:val="00B8421F"/>
    <w:rsid w:val="00B86507"/>
    <w:rsid w:val="00B86BBF"/>
    <w:rsid w:val="00B875DD"/>
    <w:rsid w:val="00B93A73"/>
    <w:rsid w:val="00B963FE"/>
    <w:rsid w:val="00BA059F"/>
    <w:rsid w:val="00BA0AB2"/>
    <w:rsid w:val="00BA0F46"/>
    <w:rsid w:val="00BA126B"/>
    <w:rsid w:val="00BA3B47"/>
    <w:rsid w:val="00BA76A0"/>
    <w:rsid w:val="00BB0FC0"/>
    <w:rsid w:val="00BB232F"/>
    <w:rsid w:val="00BB25A3"/>
    <w:rsid w:val="00BC2F83"/>
    <w:rsid w:val="00BC498F"/>
    <w:rsid w:val="00BC5647"/>
    <w:rsid w:val="00BC620F"/>
    <w:rsid w:val="00BC6326"/>
    <w:rsid w:val="00BC6BEC"/>
    <w:rsid w:val="00BC7829"/>
    <w:rsid w:val="00BD2BFE"/>
    <w:rsid w:val="00BD7899"/>
    <w:rsid w:val="00BD7F94"/>
    <w:rsid w:val="00BE5259"/>
    <w:rsid w:val="00BF59BD"/>
    <w:rsid w:val="00BF6CB2"/>
    <w:rsid w:val="00C02741"/>
    <w:rsid w:val="00C02840"/>
    <w:rsid w:val="00C03609"/>
    <w:rsid w:val="00C06A88"/>
    <w:rsid w:val="00C07B3E"/>
    <w:rsid w:val="00C07D42"/>
    <w:rsid w:val="00C10EC9"/>
    <w:rsid w:val="00C15C23"/>
    <w:rsid w:val="00C160A6"/>
    <w:rsid w:val="00C17834"/>
    <w:rsid w:val="00C21B66"/>
    <w:rsid w:val="00C21EDE"/>
    <w:rsid w:val="00C24751"/>
    <w:rsid w:val="00C26822"/>
    <w:rsid w:val="00C2797F"/>
    <w:rsid w:val="00C30104"/>
    <w:rsid w:val="00C312C5"/>
    <w:rsid w:val="00C32567"/>
    <w:rsid w:val="00C32C81"/>
    <w:rsid w:val="00C37885"/>
    <w:rsid w:val="00C401B6"/>
    <w:rsid w:val="00C5432F"/>
    <w:rsid w:val="00C554F1"/>
    <w:rsid w:val="00C56B84"/>
    <w:rsid w:val="00C60B58"/>
    <w:rsid w:val="00C61728"/>
    <w:rsid w:val="00C62789"/>
    <w:rsid w:val="00C64B61"/>
    <w:rsid w:val="00C66B7B"/>
    <w:rsid w:val="00C6776A"/>
    <w:rsid w:val="00C67DFB"/>
    <w:rsid w:val="00C71E8D"/>
    <w:rsid w:val="00C723A6"/>
    <w:rsid w:val="00C814D0"/>
    <w:rsid w:val="00C824BB"/>
    <w:rsid w:val="00C82618"/>
    <w:rsid w:val="00C82DF9"/>
    <w:rsid w:val="00C8382C"/>
    <w:rsid w:val="00C9068B"/>
    <w:rsid w:val="00C9140E"/>
    <w:rsid w:val="00C950BE"/>
    <w:rsid w:val="00C972CB"/>
    <w:rsid w:val="00CA05D0"/>
    <w:rsid w:val="00CA2B85"/>
    <w:rsid w:val="00CA6E52"/>
    <w:rsid w:val="00CB0F74"/>
    <w:rsid w:val="00CB310F"/>
    <w:rsid w:val="00CB4029"/>
    <w:rsid w:val="00CB7FC2"/>
    <w:rsid w:val="00CC2D06"/>
    <w:rsid w:val="00CC322D"/>
    <w:rsid w:val="00CC4B25"/>
    <w:rsid w:val="00CC5D92"/>
    <w:rsid w:val="00CD19BF"/>
    <w:rsid w:val="00CD20E5"/>
    <w:rsid w:val="00CD35C6"/>
    <w:rsid w:val="00CE2831"/>
    <w:rsid w:val="00CE4182"/>
    <w:rsid w:val="00CE4893"/>
    <w:rsid w:val="00CE4EBF"/>
    <w:rsid w:val="00CE7224"/>
    <w:rsid w:val="00CF0DF3"/>
    <w:rsid w:val="00CF1062"/>
    <w:rsid w:val="00CF17B7"/>
    <w:rsid w:val="00CF1FC8"/>
    <w:rsid w:val="00CF3CE8"/>
    <w:rsid w:val="00CF5568"/>
    <w:rsid w:val="00CF6160"/>
    <w:rsid w:val="00CF657F"/>
    <w:rsid w:val="00CF7AD5"/>
    <w:rsid w:val="00D031D1"/>
    <w:rsid w:val="00D04B08"/>
    <w:rsid w:val="00D04D84"/>
    <w:rsid w:val="00D053FB"/>
    <w:rsid w:val="00D15855"/>
    <w:rsid w:val="00D177A9"/>
    <w:rsid w:val="00D23802"/>
    <w:rsid w:val="00D23AF6"/>
    <w:rsid w:val="00D26E1C"/>
    <w:rsid w:val="00D27D7E"/>
    <w:rsid w:val="00D3468B"/>
    <w:rsid w:val="00D428DC"/>
    <w:rsid w:val="00D44D09"/>
    <w:rsid w:val="00D52BE8"/>
    <w:rsid w:val="00D5320C"/>
    <w:rsid w:val="00D53460"/>
    <w:rsid w:val="00D55B8B"/>
    <w:rsid w:val="00D60CF0"/>
    <w:rsid w:val="00D66A12"/>
    <w:rsid w:val="00D702AE"/>
    <w:rsid w:val="00D74C41"/>
    <w:rsid w:val="00D80A2A"/>
    <w:rsid w:val="00D84938"/>
    <w:rsid w:val="00D8674A"/>
    <w:rsid w:val="00D900BA"/>
    <w:rsid w:val="00D922B0"/>
    <w:rsid w:val="00DA1B1F"/>
    <w:rsid w:val="00DA4B05"/>
    <w:rsid w:val="00DA57CD"/>
    <w:rsid w:val="00DA5A95"/>
    <w:rsid w:val="00DA6B9F"/>
    <w:rsid w:val="00DA72B9"/>
    <w:rsid w:val="00DB0E27"/>
    <w:rsid w:val="00DB16DA"/>
    <w:rsid w:val="00DB5CF6"/>
    <w:rsid w:val="00DB6711"/>
    <w:rsid w:val="00DC19DA"/>
    <w:rsid w:val="00DC1CA3"/>
    <w:rsid w:val="00DC5CB9"/>
    <w:rsid w:val="00DC67FB"/>
    <w:rsid w:val="00DC6F9B"/>
    <w:rsid w:val="00DD0F85"/>
    <w:rsid w:val="00DD23B2"/>
    <w:rsid w:val="00DD42F1"/>
    <w:rsid w:val="00DD4404"/>
    <w:rsid w:val="00DE3CCA"/>
    <w:rsid w:val="00DE459A"/>
    <w:rsid w:val="00DE75BB"/>
    <w:rsid w:val="00DF2B63"/>
    <w:rsid w:val="00DF4CC0"/>
    <w:rsid w:val="00DF5056"/>
    <w:rsid w:val="00DF62AB"/>
    <w:rsid w:val="00E00BA2"/>
    <w:rsid w:val="00E0469C"/>
    <w:rsid w:val="00E057EB"/>
    <w:rsid w:val="00E062DA"/>
    <w:rsid w:val="00E1214D"/>
    <w:rsid w:val="00E14D3D"/>
    <w:rsid w:val="00E15688"/>
    <w:rsid w:val="00E17423"/>
    <w:rsid w:val="00E204F2"/>
    <w:rsid w:val="00E20CCE"/>
    <w:rsid w:val="00E2430C"/>
    <w:rsid w:val="00E2745C"/>
    <w:rsid w:val="00E30121"/>
    <w:rsid w:val="00E305F8"/>
    <w:rsid w:val="00E32B8C"/>
    <w:rsid w:val="00E3619D"/>
    <w:rsid w:val="00E40787"/>
    <w:rsid w:val="00E418E6"/>
    <w:rsid w:val="00E455DE"/>
    <w:rsid w:val="00E46A06"/>
    <w:rsid w:val="00E476AB"/>
    <w:rsid w:val="00E5035E"/>
    <w:rsid w:val="00E51826"/>
    <w:rsid w:val="00E55CE2"/>
    <w:rsid w:val="00E56022"/>
    <w:rsid w:val="00E62D75"/>
    <w:rsid w:val="00E64F07"/>
    <w:rsid w:val="00E673F6"/>
    <w:rsid w:val="00E6748A"/>
    <w:rsid w:val="00E6797E"/>
    <w:rsid w:val="00E702BE"/>
    <w:rsid w:val="00E70DC6"/>
    <w:rsid w:val="00E71322"/>
    <w:rsid w:val="00E71A0F"/>
    <w:rsid w:val="00E722E9"/>
    <w:rsid w:val="00E72FCA"/>
    <w:rsid w:val="00E73D48"/>
    <w:rsid w:val="00E741F8"/>
    <w:rsid w:val="00E827DD"/>
    <w:rsid w:val="00E82A6A"/>
    <w:rsid w:val="00E82BCD"/>
    <w:rsid w:val="00E82E11"/>
    <w:rsid w:val="00E8343C"/>
    <w:rsid w:val="00E87AEC"/>
    <w:rsid w:val="00E90274"/>
    <w:rsid w:val="00E95424"/>
    <w:rsid w:val="00E95A20"/>
    <w:rsid w:val="00E97366"/>
    <w:rsid w:val="00EA04D8"/>
    <w:rsid w:val="00EB1F99"/>
    <w:rsid w:val="00EB4CF0"/>
    <w:rsid w:val="00EB57F5"/>
    <w:rsid w:val="00EC3346"/>
    <w:rsid w:val="00ED0466"/>
    <w:rsid w:val="00ED1E40"/>
    <w:rsid w:val="00ED5A3D"/>
    <w:rsid w:val="00ED6045"/>
    <w:rsid w:val="00EE24E8"/>
    <w:rsid w:val="00EE3EC6"/>
    <w:rsid w:val="00EE59B8"/>
    <w:rsid w:val="00EE662F"/>
    <w:rsid w:val="00EE6652"/>
    <w:rsid w:val="00EF0E2B"/>
    <w:rsid w:val="00EF1828"/>
    <w:rsid w:val="00EF1F60"/>
    <w:rsid w:val="00EF2F5C"/>
    <w:rsid w:val="00EF4801"/>
    <w:rsid w:val="00F0336A"/>
    <w:rsid w:val="00F03C51"/>
    <w:rsid w:val="00F16E7F"/>
    <w:rsid w:val="00F176C1"/>
    <w:rsid w:val="00F20A80"/>
    <w:rsid w:val="00F230B4"/>
    <w:rsid w:val="00F2615C"/>
    <w:rsid w:val="00F35BC6"/>
    <w:rsid w:val="00F35FE5"/>
    <w:rsid w:val="00F36F3C"/>
    <w:rsid w:val="00F412D3"/>
    <w:rsid w:val="00F41576"/>
    <w:rsid w:val="00F439F8"/>
    <w:rsid w:val="00F43BA1"/>
    <w:rsid w:val="00F465B5"/>
    <w:rsid w:val="00F47081"/>
    <w:rsid w:val="00F47CAE"/>
    <w:rsid w:val="00F47D20"/>
    <w:rsid w:val="00F52BB1"/>
    <w:rsid w:val="00F5435D"/>
    <w:rsid w:val="00F543DD"/>
    <w:rsid w:val="00F56DE3"/>
    <w:rsid w:val="00F60955"/>
    <w:rsid w:val="00F642C7"/>
    <w:rsid w:val="00F64BDB"/>
    <w:rsid w:val="00F66B1A"/>
    <w:rsid w:val="00F70859"/>
    <w:rsid w:val="00F716BD"/>
    <w:rsid w:val="00F7320E"/>
    <w:rsid w:val="00F75BAB"/>
    <w:rsid w:val="00F84798"/>
    <w:rsid w:val="00F84DA2"/>
    <w:rsid w:val="00F91720"/>
    <w:rsid w:val="00F9183E"/>
    <w:rsid w:val="00F91E31"/>
    <w:rsid w:val="00F94D60"/>
    <w:rsid w:val="00F974F6"/>
    <w:rsid w:val="00F97E28"/>
    <w:rsid w:val="00FA0284"/>
    <w:rsid w:val="00FA06A9"/>
    <w:rsid w:val="00FA3628"/>
    <w:rsid w:val="00FA498B"/>
    <w:rsid w:val="00FB08DA"/>
    <w:rsid w:val="00FB2F9E"/>
    <w:rsid w:val="00FB3206"/>
    <w:rsid w:val="00FB3C93"/>
    <w:rsid w:val="00FB6E03"/>
    <w:rsid w:val="00FB7C4C"/>
    <w:rsid w:val="00FC02F0"/>
    <w:rsid w:val="00FC2572"/>
    <w:rsid w:val="00FC4CFB"/>
    <w:rsid w:val="00FD08B7"/>
    <w:rsid w:val="00FD0FF9"/>
    <w:rsid w:val="00FD4327"/>
    <w:rsid w:val="00FD4BF6"/>
    <w:rsid w:val="00FD5458"/>
    <w:rsid w:val="00FD650F"/>
    <w:rsid w:val="00FD7A39"/>
    <w:rsid w:val="00FE057E"/>
    <w:rsid w:val="00FE21C6"/>
    <w:rsid w:val="00FE43BA"/>
    <w:rsid w:val="00FE499A"/>
    <w:rsid w:val="00FE4F94"/>
    <w:rsid w:val="00FE7603"/>
    <w:rsid w:val="00FF0891"/>
    <w:rsid w:val="00FF4827"/>
    <w:rsid w:val="00FF5319"/>
    <w:rsid w:val="00FF5369"/>
    <w:rsid w:val="00FF7E4F"/>
  </w:rsids>
  <m:mathPr>
    <m:mathFont m:val="Cambria Math"/>
    <m:brkBin m:val="before"/>
    <m:brkBinSub m:val="--"/>
    <m:smallFrac m:val="0"/>
    <m:dispDef/>
    <m:lMargin m:val="0"/>
    <m:rMargin m:val="0"/>
    <m:defJc m:val="centerGroup"/>
    <m:wrapIndent m:val="1440"/>
    <m:intLim m:val="subSup"/>
    <m:naryLim m:val="undOvr"/>
  </m:mathPr>
  <w:themeFontLang w:val="pt-PT"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
    </o:shapedefaults>
    <o:shapelayout v:ext="edit">
      <o:idmap v:ext="edit" data="2"/>
    </o:shapelayout>
  </w:shapeDefaults>
  <w:decimalSymbol w:val=","/>
  <w:listSeparator w:val=";"/>
  <w14:docId w14:val="54362C84"/>
  <w15:docId w15:val="{18EF3B7B-C277-4591-AA59-EABD3A350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PT"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0E0"/>
    <w:pPr>
      <w:spacing w:line="360" w:lineRule="auto"/>
      <w:ind w:left="142" w:firstLine="29"/>
    </w:pPr>
    <w:rPr>
      <w:rFonts w:ascii="Arial" w:hAnsi="Arial"/>
    </w:rPr>
  </w:style>
  <w:style w:type="paragraph" w:styleId="Ttulo1">
    <w:name w:val="heading 1"/>
    <w:aliases w:val="Título de secção"/>
    <w:basedOn w:val="Normal"/>
    <w:next w:val="Normal"/>
    <w:qFormat/>
    <w:rsid w:val="004D60E0"/>
    <w:pPr>
      <w:keepNext/>
      <w:jc w:val="center"/>
      <w:outlineLvl w:val="0"/>
    </w:pPr>
    <w:rPr>
      <w:b/>
    </w:rPr>
  </w:style>
  <w:style w:type="paragraph" w:styleId="Ttulo2">
    <w:name w:val="heading 2"/>
    <w:aliases w:val="Major"/>
    <w:basedOn w:val="Normal"/>
    <w:next w:val="Normal"/>
    <w:qFormat/>
    <w:rsid w:val="004D60E0"/>
    <w:pPr>
      <w:keepNext/>
      <w:jc w:val="center"/>
      <w:outlineLvl w:val="1"/>
    </w:pPr>
    <w:rPr>
      <w:b/>
      <w:sz w:val="18"/>
    </w:rPr>
  </w:style>
  <w:style w:type="paragraph" w:styleId="Ttulo3">
    <w:name w:val="heading 3"/>
    <w:aliases w:val="Minor"/>
    <w:basedOn w:val="Normal"/>
    <w:next w:val="Normal"/>
    <w:qFormat/>
    <w:rsid w:val="004D60E0"/>
    <w:pPr>
      <w:keepNext/>
      <w:outlineLvl w:val="2"/>
    </w:pPr>
    <w:rPr>
      <w:b/>
    </w:rPr>
  </w:style>
  <w:style w:type="paragraph" w:styleId="Ttulo4">
    <w:name w:val="heading 4"/>
    <w:aliases w:val="Sub-Minor"/>
    <w:basedOn w:val="Normal"/>
    <w:next w:val="Normal"/>
    <w:qFormat/>
    <w:rsid w:val="004D60E0"/>
    <w:pPr>
      <w:keepNext/>
      <w:ind w:left="-70" w:firstLine="0"/>
      <w:jc w:val="center"/>
      <w:outlineLvl w:val="3"/>
    </w:pPr>
    <w:rPr>
      <w:b/>
    </w:rPr>
  </w:style>
  <w:style w:type="paragraph" w:styleId="Ttulo5">
    <w:name w:val="heading 5"/>
    <w:basedOn w:val="Normal"/>
    <w:next w:val="Normal"/>
    <w:qFormat/>
    <w:rsid w:val="004D60E0"/>
    <w:pPr>
      <w:keepNext/>
      <w:ind w:left="0"/>
      <w:jc w:val="center"/>
      <w:outlineLvl w:val="4"/>
    </w:pPr>
    <w:rPr>
      <w:b/>
    </w:rPr>
  </w:style>
  <w:style w:type="paragraph" w:styleId="Ttulo6">
    <w:name w:val="heading 6"/>
    <w:basedOn w:val="Normal"/>
    <w:next w:val="Normal"/>
    <w:qFormat/>
    <w:rsid w:val="004D60E0"/>
    <w:pPr>
      <w:keepNext/>
      <w:ind w:left="0" w:firstLine="0"/>
      <w:jc w:val="both"/>
      <w:outlineLvl w:val="5"/>
    </w:pPr>
    <w:rPr>
      <w:sz w:val="24"/>
      <w:u w:val="single"/>
    </w:rPr>
  </w:style>
  <w:style w:type="paragraph" w:styleId="Ttulo7">
    <w:name w:val="heading 7"/>
    <w:basedOn w:val="Normal"/>
    <w:next w:val="Normal"/>
    <w:qFormat/>
    <w:rsid w:val="004D60E0"/>
    <w:pPr>
      <w:keepNext/>
      <w:ind w:left="0" w:firstLine="0"/>
      <w:jc w:val="both"/>
      <w:outlineLvl w:val="6"/>
    </w:pPr>
    <w:rPr>
      <w:sz w:val="24"/>
    </w:rPr>
  </w:style>
  <w:style w:type="paragraph" w:styleId="Ttulo8">
    <w:name w:val="heading 8"/>
    <w:basedOn w:val="Normal"/>
    <w:next w:val="Normal"/>
    <w:qFormat/>
    <w:rsid w:val="004D60E0"/>
    <w:pPr>
      <w:keepNext/>
      <w:ind w:left="72" w:firstLine="0"/>
      <w:outlineLvl w:val="7"/>
    </w:pPr>
    <w:rPr>
      <w:b/>
      <w:sz w:val="16"/>
    </w:rPr>
  </w:style>
  <w:style w:type="paragraph" w:styleId="Ttulo9">
    <w:name w:val="heading 9"/>
    <w:basedOn w:val="Normal"/>
    <w:next w:val="Normal"/>
    <w:qFormat/>
    <w:rsid w:val="004D60E0"/>
    <w:pPr>
      <w:keepNext/>
      <w:ind w:left="284" w:firstLine="0"/>
      <w:outlineLvl w:val="8"/>
    </w:pPr>
    <w:rPr>
      <w:sz w:val="24"/>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4D60E0"/>
    <w:pPr>
      <w:tabs>
        <w:tab w:val="center" w:pos="4252"/>
        <w:tab w:val="right" w:pos="8504"/>
      </w:tabs>
    </w:pPr>
  </w:style>
  <w:style w:type="paragraph" w:styleId="Piedepgina">
    <w:name w:val="footer"/>
    <w:basedOn w:val="Normal"/>
    <w:link w:val="PiedepginaCar"/>
    <w:uiPriority w:val="99"/>
    <w:rsid w:val="004D60E0"/>
    <w:pPr>
      <w:tabs>
        <w:tab w:val="center" w:pos="4252"/>
        <w:tab w:val="right" w:pos="8504"/>
      </w:tabs>
    </w:pPr>
  </w:style>
  <w:style w:type="paragraph" w:customStyle="1" w:styleId="NOVASECOPROCEDIMENTO">
    <w:name w:val="NOVA SECÇÃO PROCEDIMENTO"/>
    <w:basedOn w:val="Normaldeprocedimento"/>
    <w:next w:val="Normaldeprocedimento"/>
    <w:rsid w:val="004D60E0"/>
    <w:pPr>
      <w:numPr>
        <w:numId w:val="1"/>
      </w:numPr>
      <w:pBdr>
        <w:bottom w:val="single" w:sz="6" w:space="1" w:color="auto"/>
      </w:pBdr>
      <w:shd w:val="clear" w:color="008000" w:fill="auto"/>
      <w:tabs>
        <w:tab w:val="left" w:pos="142"/>
        <w:tab w:val="left" w:pos="10348"/>
      </w:tabs>
      <w:spacing w:before="240" w:after="240" w:line="240" w:lineRule="auto"/>
      <w:jc w:val="left"/>
    </w:pPr>
    <w:rPr>
      <w:b/>
      <w:caps/>
      <w:spacing w:val="20"/>
      <w:sz w:val="22"/>
    </w:rPr>
  </w:style>
  <w:style w:type="paragraph" w:customStyle="1" w:styleId="Normaldeprocedimento">
    <w:name w:val="Normal de procedimento"/>
    <w:link w:val="NormaldeprocedimentoCarcter"/>
    <w:rsid w:val="004D60E0"/>
    <w:pPr>
      <w:spacing w:line="360" w:lineRule="auto"/>
      <w:jc w:val="both"/>
    </w:pPr>
    <w:rPr>
      <w:rFonts w:ascii="Arial" w:hAnsi="Arial"/>
    </w:rPr>
  </w:style>
  <w:style w:type="paragraph" w:customStyle="1" w:styleId="SecoMetodologias">
    <w:name w:val="Secção Metodologias"/>
    <w:basedOn w:val="Normal"/>
    <w:next w:val="Normaldeprocedimento"/>
    <w:rsid w:val="004D60E0"/>
    <w:pPr>
      <w:numPr>
        <w:ilvl w:val="1"/>
        <w:numId w:val="2"/>
      </w:numPr>
      <w:spacing w:before="120" w:after="120"/>
    </w:pPr>
    <w:rPr>
      <w:b/>
      <w:caps/>
    </w:rPr>
  </w:style>
  <w:style w:type="paragraph" w:customStyle="1" w:styleId="SUB-SUB-">
    <w:name w:val="SUB-SUB-"/>
    <w:basedOn w:val="SecoMetodologias"/>
    <w:next w:val="Normaldeprocedimento"/>
    <w:rsid w:val="004D60E0"/>
    <w:pPr>
      <w:numPr>
        <w:ilvl w:val="2"/>
      </w:numPr>
    </w:pPr>
    <w:rPr>
      <w:b w:val="0"/>
    </w:rPr>
  </w:style>
  <w:style w:type="paragraph" w:customStyle="1" w:styleId="Sub-sub-subMetodologias">
    <w:name w:val="Sub-sub-sub Metodologias"/>
    <w:basedOn w:val="Normal"/>
    <w:next w:val="Normaldeprocedimento"/>
    <w:rsid w:val="004D60E0"/>
    <w:pPr>
      <w:numPr>
        <w:ilvl w:val="3"/>
        <w:numId w:val="2"/>
      </w:numPr>
    </w:pPr>
  </w:style>
  <w:style w:type="paragraph" w:styleId="Sangradetextonormal">
    <w:name w:val="Body Text Indent"/>
    <w:basedOn w:val="Normal"/>
    <w:rsid w:val="004D60E0"/>
    <w:pPr>
      <w:ind w:left="284" w:firstLine="0"/>
    </w:pPr>
    <w:rPr>
      <w:sz w:val="24"/>
    </w:rPr>
  </w:style>
  <w:style w:type="paragraph" w:customStyle="1" w:styleId="Texto">
    <w:name w:val="Texto"/>
    <w:basedOn w:val="Piedepgina"/>
    <w:rsid w:val="004D60E0"/>
    <w:pPr>
      <w:widowControl w:val="0"/>
      <w:tabs>
        <w:tab w:val="clear" w:pos="4252"/>
        <w:tab w:val="clear" w:pos="8504"/>
        <w:tab w:val="center" w:pos="4320"/>
        <w:tab w:val="right" w:pos="8640"/>
      </w:tabs>
      <w:spacing w:line="240" w:lineRule="auto"/>
      <w:ind w:left="0" w:firstLine="0"/>
    </w:pPr>
    <w:rPr>
      <w:rFonts w:ascii="Futura Bk BT" w:hAnsi="Futura Bk BT"/>
      <w:sz w:val="22"/>
      <w:lang w:val="en-US"/>
    </w:rPr>
  </w:style>
  <w:style w:type="paragraph" w:styleId="Textoindependiente">
    <w:name w:val="Body Text"/>
    <w:basedOn w:val="Normal"/>
    <w:rsid w:val="004D60E0"/>
    <w:pPr>
      <w:spacing w:line="240" w:lineRule="auto"/>
      <w:ind w:left="0" w:firstLine="0"/>
    </w:pPr>
    <w:rPr>
      <w:sz w:val="24"/>
    </w:rPr>
  </w:style>
  <w:style w:type="paragraph" w:styleId="Sangra2detindependiente">
    <w:name w:val="Body Text Indent 2"/>
    <w:basedOn w:val="Normal"/>
    <w:rsid w:val="004D60E0"/>
    <w:pPr>
      <w:ind w:left="993" w:hanging="709"/>
      <w:jc w:val="both"/>
    </w:pPr>
    <w:rPr>
      <w:sz w:val="24"/>
    </w:rPr>
  </w:style>
  <w:style w:type="paragraph" w:styleId="Sangra3detindependiente">
    <w:name w:val="Body Text Indent 3"/>
    <w:basedOn w:val="Normal"/>
    <w:rsid w:val="004D60E0"/>
    <w:pPr>
      <w:ind w:left="567" w:hanging="283"/>
      <w:jc w:val="both"/>
    </w:pPr>
    <w:rPr>
      <w:sz w:val="24"/>
    </w:rPr>
  </w:style>
  <w:style w:type="paragraph" w:styleId="Textoindependiente2">
    <w:name w:val="Body Text 2"/>
    <w:basedOn w:val="Normal"/>
    <w:rsid w:val="004D60E0"/>
    <w:pPr>
      <w:ind w:left="0" w:firstLine="0"/>
      <w:jc w:val="both"/>
    </w:pPr>
    <w:rPr>
      <w:sz w:val="24"/>
    </w:rPr>
  </w:style>
  <w:style w:type="character" w:styleId="Hipervnculo">
    <w:name w:val="Hyperlink"/>
    <w:basedOn w:val="Fuentedeprrafopredeter"/>
    <w:uiPriority w:val="99"/>
    <w:rsid w:val="004D60E0"/>
    <w:rPr>
      <w:color w:val="0000FF"/>
      <w:u w:val="single"/>
    </w:rPr>
  </w:style>
  <w:style w:type="paragraph" w:customStyle="1" w:styleId="FR2">
    <w:name w:val="FR2"/>
    <w:rsid w:val="004D60E0"/>
    <w:pPr>
      <w:widowControl w:val="0"/>
      <w:autoSpaceDE w:val="0"/>
      <w:autoSpaceDN w:val="0"/>
      <w:adjustRightInd w:val="0"/>
      <w:ind w:left="2520"/>
    </w:pPr>
    <w:rPr>
      <w:rFonts w:ascii="Arial" w:hAnsi="Arial"/>
      <w:b/>
      <w:sz w:val="12"/>
    </w:rPr>
  </w:style>
  <w:style w:type="paragraph" w:customStyle="1" w:styleId="Textodosprocedimentos">
    <w:name w:val="Texto dos procedimentos"/>
    <w:basedOn w:val="Normal"/>
    <w:rsid w:val="004D60E0"/>
    <w:pPr>
      <w:ind w:left="284" w:firstLine="0"/>
      <w:jc w:val="both"/>
    </w:pPr>
    <w:rPr>
      <w:sz w:val="22"/>
    </w:rPr>
  </w:style>
  <w:style w:type="paragraph" w:customStyle="1" w:styleId="Estilo1">
    <w:name w:val="Estilo1"/>
    <w:basedOn w:val="NOVASECOPROCEDIMENTO"/>
    <w:rsid w:val="00FE4F94"/>
    <w:pPr>
      <w:numPr>
        <w:numId w:val="0"/>
      </w:numPr>
      <w:tabs>
        <w:tab w:val="num" w:pos="596"/>
      </w:tabs>
      <w:spacing w:before="0" w:after="0"/>
      <w:ind w:left="596" w:right="142" w:hanging="454"/>
    </w:pPr>
  </w:style>
  <w:style w:type="paragraph" w:customStyle="1" w:styleId="Estilo2">
    <w:name w:val="Estilo2"/>
    <w:basedOn w:val="NOVASECOPROCEDIMENTO"/>
    <w:autoRedefine/>
    <w:rsid w:val="00FE4F94"/>
    <w:pPr>
      <w:spacing w:before="0" w:after="0"/>
    </w:pPr>
  </w:style>
  <w:style w:type="paragraph" w:customStyle="1" w:styleId="Estilo3">
    <w:name w:val="Estilo3"/>
    <w:basedOn w:val="NOVASECOPROCEDIMENTO"/>
    <w:autoRedefine/>
    <w:rsid w:val="00FE4F94"/>
    <w:pPr>
      <w:spacing w:before="0" w:after="0"/>
    </w:pPr>
  </w:style>
  <w:style w:type="table" w:styleId="Tablaconcuadrcula">
    <w:name w:val="Table Grid"/>
    <w:basedOn w:val="Tablanormal"/>
    <w:uiPriority w:val="39"/>
    <w:rsid w:val="00C5432F"/>
    <w:pPr>
      <w:spacing w:line="360" w:lineRule="auto"/>
      <w:ind w:left="142" w:firstLine="2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procedimentosLAC">
    <w:name w:val="Texto procedimentos LAC"/>
    <w:basedOn w:val="Normal"/>
    <w:rsid w:val="00AF3704"/>
    <w:pPr>
      <w:ind w:left="0" w:firstLine="0"/>
      <w:jc w:val="both"/>
    </w:pPr>
    <w:rPr>
      <w:rFonts w:ascii="Tahoma" w:hAnsi="Tahoma"/>
    </w:rPr>
  </w:style>
  <w:style w:type="paragraph" w:customStyle="1" w:styleId="TextoprocedimentoscomMarcas">
    <w:name w:val="Texto procedimentos com Marcas"/>
    <w:basedOn w:val="Normal"/>
    <w:rsid w:val="00AF3704"/>
    <w:pPr>
      <w:ind w:left="0" w:firstLine="0"/>
      <w:jc w:val="both"/>
    </w:pPr>
    <w:rPr>
      <w:rFonts w:ascii="Tahoma" w:hAnsi="Tahoma"/>
    </w:rPr>
  </w:style>
  <w:style w:type="paragraph" w:styleId="Textosinformato">
    <w:name w:val="Plain Text"/>
    <w:basedOn w:val="Normal"/>
    <w:link w:val="TextosinformatoCar"/>
    <w:rsid w:val="00B27962"/>
    <w:pPr>
      <w:spacing w:line="240" w:lineRule="auto"/>
      <w:ind w:left="0" w:firstLine="0"/>
    </w:pPr>
    <w:rPr>
      <w:rFonts w:ascii="Courier New" w:eastAsia="Times" w:hAnsi="Courier New"/>
      <w:szCs w:val="24"/>
    </w:rPr>
  </w:style>
  <w:style w:type="character" w:customStyle="1" w:styleId="TextosinformatoCar">
    <w:name w:val="Texto sin formato Car"/>
    <w:basedOn w:val="Fuentedeprrafopredeter"/>
    <w:link w:val="Textosinformato"/>
    <w:rsid w:val="00B27962"/>
    <w:rPr>
      <w:rFonts w:ascii="Courier New" w:eastAsia="Times" w:hAnsi="Courier New"/>
      <w:szCs w:val="24"/>
    </w:rPr>
  </w:style>
  <w:style w:type="paragraph" w:styleId="Textodeglobo">
    <w:name w:val="Balloon Text"/>
    <w:basedOn w:val="Normal"/>
    <w:link w:val="TextodegloboCar"/>
    <w:uiPriority w:val="99"/>
    <w:semiHidden/>
    <w:unhideWhenUsed/>
    <w:rsid w:val="00835D35"/>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35D35"/>
    <w:rPr>
      <w:rFonts w:ascii="Tahoma" w:hAnsi="Tahoma" w:cs="Tahoma"/>
      <w:sz w:val="16"/>
      <w:szCs w:val="16"/>
    </w:rPr>
  </w:style>
  <w:style w:type="paragraph" w:styleId="Prrafodelista">
    <w:name w:val="List Paragraph"/>
    <w:aliases w:val="List Paragraph1"/>
    <w:basedOn w:val="Normal"/>
    <w:link w:val="PrrafodelistaCar"/>
    <w:uiPriority w:val="34"/>
    <w:qFormat/>
    <w:rsid w:val="00096948"/>
    <w:pPr>
      <w:ind w:left="720"/>
      <w:contextualSpacing/>
    </w:pPr>
  </w:style>
  <w:style w:type="paragraph" w:customStyle="1" w:styleId="PargrafodaLista2">
    <w:name w:val="Parágrafo da Lista2"/>
    <w:basedOn w:val="Normal"/>
    <w:uiPriority w:val="34"/>
    <w:qFormat/>
    <w:rsid w:val="001F018C"/>
    <w:pPr>
      <w:spacing w:after="200" w:line="276" w:lineRule="auto"/>
      <w:ind w:left="720" w:firstLine="0"/>
      <w:contextualSpacing/>
    </w:pPr>
    <w:rPr>
      <w:rFonts w:ascii="Calibri" w:eastAsia="Calibri" w:hAnsi="Calibri"/>
      <w:sz w:val="22"/>
      <w:szCs w:val="22"/>
      <w:lang w:eastAsia="en-US"/>
    </w:rPr>
  </w:style>
  <w:style w:type="paragraph" w:customStyle="1" w:styleId="Default">
    <w:name w:val="Default"/>
    <w:rsid w:val="00935D96"/>
    <w:pPr>
      <w:autoSpaceDE w:val="0"/>
      <w:autoSpaceDN w:val="0"/>
      <w:adjustRightInd w:val="0"/>
    </w:pPr>
    <w:rPr>
      <w:rFonts w:ascii="Arial" w:hAnsi="Arial" w:cs="Arial"/>
      <w:color w:val="000000"/>
      <w:sz w:val="24"/>
      <w:szCs w:val="24"/>
    </w:rPr>
  </w:style>
  <w:style w:type="character" w:customStyle="1" w:styleId="PrrafodelistaCar">
    <w:name w:val="Párrafo de lista Car"/>
    <w:aliases w:val="List Paragraph1 Car"/>
    <w:basedOn w:val="Fuentedeprrafopredeter"/>
    <w:link w:val="Prrafodelista"/>
    <w:uiPriority w:val="34"/>
    <w:rsid w:val="00850272"/>
    <w:rPr>
      <w:rFonts w:ascii="Arial" w:hAnsi="Arial"/>
    </w:rPr>
  </w:style>
  <w:style w:type="paragraph" w:customStyle="1" w:styleId="NormaldeprocedimentoMQ">
    <w:name w:val="Normal de procedimento MQ"/>
    <w:rsid w:val="001B321B"/>
    <w:pPr>
      <w:spacing w:line="360" w:lineRule="auto"/>
      <w:jc w:val="both"/>
    </w:pPr>
    <w:rPr>
      <w:rFonts w:ascii="Arial" w:hAnsi="Arial"/>
      <w:noProof/>
    </w:rPr>
  </w:style>
  <w:style w:type="paragraph" w:customStyle="1" w:styleId="Estilo1X2011">
    <w:name w:val="Estilo1.X 2011"/>
    <w:basedOn w:val="Prrafodelista"/>
    <w:link w:val="Estilo1X2011Carcter"/>
    <w:qFormat/>
    <w:rsid w:val="00144020"/>
    <w:pPr>
      <w:spacing w:line="276" w:lineRule="auto"/>
      <w:ind w:left="0" w:firstLine="0"/>
      <w:jc w:val="both"/>
    </w:pPr>
    <w:rPr>
      <w:rFonts w:ascii="Trebuchet MS" w:eastAsiaTheme="minorEastAsia" w:hAnsi="Trebuchet MS" w:cstheme="minorBidi"/>
      <w:szCs w:val="22"/>
    </w:rPr>
  </w:style>
  <w:style w:type="character" w:customStyle="1" w:styleId="Estilo1X2011Carcter">
    <w:name w:val="Estilo1.X 2011 Carácter"/>
    <w:basedOn w:val="PrrafodelistaCar"/>
    <w:link w:val="Estilo1X2011"/>
    <w:rsid w:val="00144020"/>
    <w:rPr>
      <w:rFonts w:ascii="Trebuchet MS" w:eastAsiaTheme="minorEastAsia" w:hAnsi="Trebuchet MS" w:cstheme="minorBidi"/>
      <w:szCs w:val="22"/>
    </w:rPr>
  </w:style>
  <w:style w:type="character" w:customStyle="1" w:styleId="PiedepginaCar">
    <w:name w:val="Pie de página Car"/>
    <w:basedOn w:val="Fuentedeprrafopredeter"/>
    <w:link w:val="Piedepgina"/>
    <w:uiPriority w:val="99"/>
    <w:rsid w:val="0039745C"/>
    <w:rPr>
      <w:rFonts w:ascii="Arial" w:hAnsi="Arial"/>
    </w:rPr>
  </w:style>
  <w:style w:type="character" w:customStyle="1" w:styleId="NormaldeprocedimentoCarcter">
    <w:name w:val="Normal de procedimento Carácter"/>
    <w:link w:val="Normaldeprocedimento"/>
    <w:rsid w:val="008C1196"/>
    <w:rPr>
      <w:rFonts w:ascii="Arial" w:hAnsi="Arial"/>
    </w:rPr>
  </w:style>
  <w:style w:type="paragraph" w:customStyle="1" w:styleId="Estilo12011">
    <w:name w:val="Estilo1 2011"/>
    <w:basedOn w:val="Prrafodelista"/>
    <w:next w:val="Estilo1X2011"/>
    <w:link w:val="Estilo12011Carcter"/>
    <w:qFormat/>
    <w:rsid w:val="008C1196"/>
    <w:pPr>
      <w:spacing w:before="240"/>
      <w:ind w:hanging="360"/>
      <w:jc w:val="both"/>
    </w:pPr>
    <w:rPr>
      <w:rFonts w:ascii="Trebuchet MS" w:hAnsi="Trebuchet MS"/>
      <w:b/>
    </w:rPr>
  </w:style>
  <w:style w:type="paragraph" w:styleId="Textodebloque">
    <w:name w:val="Block Text"/>
    <w:basedOn w:val="Normal"/>
    <w:uiPriority w:val="99"/>
    <w:semiHidden/>
    <w:unhideWhenUsed/>
    <w:rsid w:val="00446CF7"/>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spacing w:after="200" w:line="276" w:lineRule="auto"/>
      <w:ind w:left="1152" w:right="1152" w:firstLine="0"/>
    </w:pPr>
    <w:rPr>
      <w:rFonts w:asciiTheme="minorHAnsi" w:eastAsiaTheme="minorEastAsia" w:hAnsiTheme="minorHAnsi" w:cstheme="minorBidi"/>
      <w:i/>
      <w:iCs/>
      <w:color w:val="4F81BD" w:themeColor="accent1"/>
      <w:sz w:val="22"/>
      <w:szCs w:val="22"/>
      <w:lang w:eastAsia="en-US"/>
    </w:rPr>
  </w:style>
  <w:style w:type="paragraph" w:styleId="NormalWeb">
    <w:name w:val="Normal (Web)"/>
    <w:basedOn w:val="Normal"/>
    <w:uiPriority w:val="99"/>
    <w:unhideWhenUsed/>
    <w:rsid w:val="006C7248"/>
    <w:pPr>
      <w:spacing w:before="100" w:beforeAutospacing="1" w:after="100" w:afterAutospacing="1" w:line="240" w:lineRule="auto"/>
      <w:ind w:left="0" w:firstLine="0"/>
    </w:pPr>
    <w:rPr>
      <w:rFonts w:ascii="Times New Roman" w:hAnsi="Times New Roman"/>
      <w:sz w:val="24"/>
      <w:szCs w:val="24"/>
    </w:rPr>
  </w:style>
  <w:style w:type="character" w:customStyle="1" w:styleId="Estilo12011Carcter">
    <w:name w:val="Estilo1 2011 Carácter"/>
    <w:basedOn w:val="PrrafodelistaCar"/>
    <w:link w:val="Estilo12011"/>
    <w:rsid w:val="00073384"/>
    <w:rPr>
      <w:rFonts w:ascii="Trebuchet MS" w:hAnsi="Trebuchet MS"/>
      <w:b/>
    </w:rPr>
  </w:style>
  <w:style w:type="paragraph" w:customStyle="1" w:styleId="MACH1">
    <w:name w:val="MACH1"/>
    <w:basedOn w:val="Normal"/>
    <w:rsid w:val="008C544C"/>
    <w:pPr>
      <w:spacing w:line="240" w:lineRule="auto"/>
      <w:ind w:left="0" w:firstLine="0"/>
    </w:pPr>
    <w:rPr>
      <w:rFonts w:cs="Arial"/>
      <w:lang w:val="en-GB" w:eastAsia="en-GB"/>
    </w:rPr>
  </w:style>
  <w:style w:type="character" w:styleId="Refdecomentario">
    <w:name w:val="annotation reference"/>
    <w:basedOn w:val="Fuentedeprrafopredeter"/>
    <w:uiPriority w:val="99"/>
    <w:semiHidden/>
    <w:unhideWhenUsed/>
    <w:rsid w:val="00796AF0"/>
    <w:rPr>
      <w:sz w:val="16"/>
      <w:szCs w:val="16"/>
    </w:rPr>
  </w:style>
  <w:style w:type="paragraph" w:styleId="Textocomentario">
    <w:name w:val="annotation text"/>
    <w:basedOn w:val="Normal"/>
    <w:link w:val="TextocomentarioCar"/>
    <w:uiPriority w:val="99"/>
    <w:unhideWhenUsed/>
    <w:rsid w:val="00796AF0"/>
    <w:pPr>
      <w:spacing w:line="240" w:lineRule="auto"/>
    </w:pPr>
  </w:style>
  <w:style w:type="character" w:customStyle="1" w:styleId="TextocomentarioCar">
    <w:name w:val="Texto comentario Car"/>
    <w:basedOn w:val="Fuentedeprrafopredeter"/>
    <w:link w:val="Textocomentario"/>
    <w:uiPriority w:val="99"/>
    <w:rsid w:val="00796AF0"/>
    <w:rPr>
      <w:rFonts w:ascii="Arial" w:hAnsi="Arial"/>
    </w:rPr>
  </w:style>
  <w:style w:type="paragraph" w:styleId="Asuntodelcomentario">
    <w:name w:val="annotation subject"/>
    <w:basedOn w:val="Textocomentario"/>
    <w:next w:val="Textocomentario"/>
    <w:link w:val="AsuntodelcomentarioCar"/>
    <w:uiPriority w:val="99"/>
    <w:semiHidden/>
    <w:unhideWhenUsed/>
    <w:rsid w:val="00796AF0"/>
    <w:rPr>
      <w:b/>
      <w:bCs/>
    </w:rPr>
  </w:style>
  <w:style w:type="character" w:customStyle="1" w:styleId="AsuntodelcomentarioCar">
    <w:name w:val="Asunto del comentario Car"/>
    <w:basedOn w:val="TextocomentarioCar"/>
    <w:link w:val="Asuntodelcomentario"/>
    <w:uiPriority w:val="99"/>
    <w:semiHidden/>
    <w:rsid w:val="00796AF0"/>
    <w:rPr>
      <w:rFonts w:ascii="Arial" w:hAnsi="Arial"/>
      <w:b/>
      <w:bCs/>
    </w:rPr>
  </w:style>
  <w:style w:type="paragraph" w:styleId="TDC5">
    <w:name w:val="toc 5"/>
    <w:basedOn w:val="Normal"/>
    <w:next w:val="Normal"/>
    <w:autoRedefine/>
    <w:uiPriority w:val="39"/>
    <w:unhideWhenUsed/>
    <w:rsid w:val="0080188C"/>
    <w:pPr>
      <w:spacing w:line="240" w:lineRule="auto"/>
      <w:ind w:left="880" w:firstLine="0"/>
    </w:pPr>
    <w:rPr>
      <w:rFonts w:asciiTheme="minorHAnsi" w:hAnsiTheme="minorHAnsi"/>
      <w:lang w:val="en-US" w:eastAsia="en-US"/>
    </w:rPr>
  </w:style>
  <w:style w:type="paragraph" w:customStyle="1" w:styleId="Body1">
    <w:name w:val="Body 1"/>
    <w:basedOn w:val="Normal"/>
    <w:rsid w:val="00075312"/>
    <w:pPr>
      <w:spacing w:after="140" w:line="290" w:lineRule="auto"/>
      <w:ind w:left="680" w:firstLine="0"/>
      <w:jc w:val="both"/>
    </w:pPr>
    <w:rPr>
      <w:rFonts w:ascii="Harmonia Sans W1G" w:hAnsi="Harmonia Sans W1G"/>
      <w:kern w:val="20"/>
      <w:szCs w:val="24"/>
      <w:lang w:val="en-GB" w:eastAsia="en-US"/>
    </w:rPr>
  </w:style>
  <w:style w:type="paragraph" w:customStyle="1" w:styleId="MACH5">
    <w:name w:val="MACH5"/>
    <w:basedOn w:val="Normal"/>
    <w:rsid w:val="00AC7066"/>
    <w:pPr>
      <w:spacing w:line="240" w:lineRule="auto"/>
      <w:ind w:left="0" w:firstLine="0"/>
    </w:pPr>
    <w:rPr>
      <w:rFonts w:cs="Arial"/>
      <w:lang w:val="en-GB" w:eastAsia="en-GB"/>
    </w:rPr>
  </w:style>
  <w:style w:type="character" w:styleId="Mencinsinresolver">
    <w:name w:val="Unresolved Mention"/>
    <w:basedOn w:val="Fuentedeprrafopredeter"/>
    <w:uiPriority w:val="99"/>
    <w:semiHidden/>
    <w:unhideWhenUsed/>
    <w:rsid w:val="00AA1FAF"/>
    <w:rPr>
      <w:color w:val="605E5C"/>
      <w:shd w:val="clear" w:color="auto" w:fill="E1DFDD"/>
    </w:rPr>
  </w:style>
  <w:style w:type="paragraph" w:styleId="Revisin">
    <w:name w:val="Revision"/>
    <w:hidden/>
    <w:uiPriority w:val="99"/>
    <w:semiHidden/>
    <w:rsid w:val="00A11E1C"/>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65552">
      <w:bodyDiv w:val="1"/>
      <w:marLeft w:val="0"/>
      <w:marRight w:val="0"/>
      <w:marTop w:val="0"/>
      <w:marBottom w:val="0"/>
      <w:divBdr>
        <w:top w:val="none" w:sz="0" w:space="0" w:color="auto"/>
        <w:left w:val="none" w:sz="0" w:space="0" w:color="auto"/>
        <w:bottom w:val="none" w:sz="0" w:space="0" w:color="auto"/>
        <w:right w:val="none" w:sz="0" w:space="0" w:color="auto"/>
      </w:divBdr>
    </w:div>
    <w:div w:id="152256957">
      <w:bodyDiv w:val="1"/>
      <w:marLeft w:val="0"/>
      <w:marRight w:val="0"/>
      <w:marTop w:val="0"/>
      <w:marBottom w:val="0"/>
      <w:divBdr>
        <w:top w:val="none" w:sz="0" w:space="0" w:color="auto"/>
        <w:left w:val="none" w:sz="0" w:space="0" w:color="auto"/>
        <w:bottom w:val="none" w:sz="0" w:space="0" w:color="auto"/>
        <w:right w:val="none" w:sz="0" w:space="0" w:color="auto"/>
      </w:divBdr>
    </w:div>
    <w:div w:id="216091910">
      <w:bodyDiv w:val="1"/>
      <w:marLeft w:val="0"/>
      <w:marRight w:val="0"/>
      <w:marTop w:val="0"/>
      <w:marBottom w:val="0"/>
      <w:divBdr>
        <w:top w:val="none" w:sz="0" w:space="0" w:color="auto"/>
        <w:left w:val="none" w:sz="0" w:space="0" w:color="auto"/>
        <w:bottom w:val="none" w:sz="0" w:space="0" w:color="auto"/>
        <w:right w:val="none" w:sz="0" w:space="0" w:color="auto"/>
      </w:divBdr>
    </w:div>
    <w:div w:id="219437632">
      <w:bodyDiv w:val="1"/>
      <w:marLeft w:val="0"/>
      <w:marRight w:val="0"/>
      <w:marTop w:val="0"/>
      <w:marBottom w:val="0"/>
      <w:divBdr>
        <w:top w:val="none" w:sz="0" w:space="0" w:color="auto"/>
        <w:left w:val="none" w:sz="0" w:space="0" w:color="auto"/>
        <w:bottom w:val="none" w:sz="0" w:space="0" w:color="auto"/>
        <w:right w:val="none" w:sz="0" w:space="0" w:color="auto"/>
      </w:divBdr>
    </w:div>
    <w:div w:id="302078449">
      <w:bodyDiv w:val="1"/>
      <w:marLeft w:val="0"/>
      <w:marRight w:val="0"/>
      <w:marTop w:val="0"/>
      <w:marBottom w:val="0"/>
      <w:divBdr>
        <w:top w:val="none" w:sz="0" w:space="0" w:color="auto"/>
        <w:left w:val="none" w:sz="0" w:space="0" w:color="auto"/>
        <w:bottom w:val="none" w:sz="0" w:space="0" w:color="auto"/>
        <w:right w:val="none" w:sz="0" w:space="0" w:color="auto"/>
      </w:divBdr>
    </w:div>
    <w:div w:id="318775772">
      <w:bodyDiv w:val="1"/>
      <w:marLeft w:val="0"/>
      <w:marRight w:val="0"/>
      <w:marTop w:val="0"/>
      <w:marBottom w:val="0"/>
      <w:divBdr>
        <w:top w:val="none" w:sz="0" w:space="0" w:color="auto"/>
        <w:left w:val="none" w:sz="0" w:space="0" w:color="auto"/>
        <w:bottom w:val="none" w:sz="0" w:space="0" w:color="auto"/>
        <w:right w:val="none" w:sz="0" w:space="0" w:color="auto"/>
      </w:divBdr>
      <w:divsChild>
        <w:div w:id="275067084">
          <w:marLeft w:val="274"/>
          <w:marRight w:val="0"/>
          <w:marTop w:val="0"/>
          <w:marBottom w:val="0"/>
          <w:divBdr>
            <w:top w:val="none" w:sz="0" w:space="0" w:color="auto"/>
            <w:left w:val="none" w:sz="0" w:space="0" w:color="auto"/>
            <w:bottom w:val="none" w:sz="0" w:space="0" w:color="auto"/>
            <w:right w:val="none" w:sz="0" w:space="0" w:color="auto"/>
          </w:divBdr>
        </w:div>
        <w:div w:id="290017900">
          <w:marLeft w:val="274"/>
          <w:marRight w:val="0"/>
          <w:marTop w:val="0"/>
          <w:marBottom w:val="0"/>
          <w:divBdr>
            <w:top w:val="none" w:sz="0" w:space="0" w:color="auto"/>
            <w:left w:val="none" w:sz="0" w:space="0" w:color="auto"/>
            <w:bottom w:val="none" w:sz="0" w:space="0" w:color="auto"/>
            <w:right w:val="none" w:sz="0" w:space="0" w:color="auto"/>
          </w:divBdr>
        </w:div>
        <w:div w:id="1541744423">
          <w:marLeft w:val="274"/>
          <w:marRight w:val="0"/>
          <w:marTop w:val="0"/>
          <w:marBottom w:val="0"/>
          <w:divBdr>
            <w:top w:val="none" w:sz="0" w:space="0" w:color="auto"/>
            <w:left w:val="none" w:sz="0" w:space="0" w:color="auto"/>
            <w:bottom w:val="none" w:sz="0" w:space="0" w:color="auto"/>
            <w:right w:val="none" w:sz="0" w:space="0" w:color="auto"/>
          </w:divBdr>
        </w:div>
        <w:div w:id="1604874469">
          <w:marLeft w:val="274"/>
          <w:marRight w:val="0"/>
          <w:marTop w:val="0"/>
          <w:marBottom w:val="0"/>
          <w:divBdr>
            <w:top w:val="none" w:sz="0" w:space="0" w:color="auto"/>
            <w:left w:val="none" w:sz="0" w:space="0" w:color="auto"/>
            <w:bottom w:val="none" w:sz="0" w:space="0" w:color="auto"/>
            <w:right w:val="none" w:sz="0" w:space="0" w:color="auto"/>
          </w:divBdr>
        </w:div>
      </w:divsChild>
    </w:div>
    <w:div w:id="389689433">
      <w:bodyDiv w:val="1"/>
      <w:marLeft w:val="0"/>
      <w:marRight w:val="0"/>
      <w:marTop w:val="0"/>
      <w:marBottom w:val="0"/>
      <w:divBdr>
        <w:top w:val="none" w:sz="0" w:space="0" w:color="auto"/>
        <w:left w:val="none" w:sz="0" w:space="0" w:color="auto"/>
        <w:bottom w:val="none" w:sz="0" w:space="0" w:color="auto"/>
        <w:right w:val="none" w:sz="0" w:space="0" w:color="auto"/>
      </w:divBdr>
      <w:divsChild>
        <w:div w:id="692418869">
          <w:marLeft w:val="0"/>
          <w:marRight w:val="0"/>
          <w:marTop w:val="0"/>
          <w:marBottom w:val="0"/>
          <w:divBdr>
            <w:top w:val="none" w:sz="0" w:space="0" w:color="auto"/>
            <w:left w:val="none" w:sz="0" w:space="0" w:color="auto"/>
            <w:bottom w:val="none" w:sz="0" w:space="0" w:color="auto"/>
            <w:right w:val="none" w:sz="0" w:space="0" w:color="auto"/>
          </w:divBdr>
          <w:divsChild>
            <w:div w:id="2002082757">
              <w:marLeft w:val="60"/>
              <w:marRight w:val="0"/>
              <w:marTop w:val="0"/>
              <w:marBottom w:val="0"/>
              <w:divBdr>
                <w:top w:val="none" w:sz="0" w:space="0" w:color="auto"/>
                <w:left w:val="none" w:sz="0" w:space="0" w:color="auto"/>
                <w:bottom w:val="none" w:sz="0" w:space="0" w:color="auto"/>
                <w:right w:val="none" w:sz="0" w:space="0" w:color="auto"/>
              </w:divBdr>
              <w:divsChild>
                <w:div w:id="709501927">
                  <w:marLeft w:val="0"/>
                  <w:marRight w:val="0"/>
                  <w:marTop w:val="0"/>
                  <w:marBottom w:val="0"/>
                  <w:divBdr>
                    <w:top w:val="none" w:sz="0" w:space="0" w:color="auto"/>
                    <w:left w:val="none" w:sz="0" w:space="0" w:color="auto"/>
                    <w:bottom w:val="none" w:sz="0" w:space="0" w:color="auto"/>
                    <w:right w:val="none" w:sz="0" w:space="0" w:color="auto"/>
                  </w:divBdr>
                  <w:divsChild>
                    <w:div w:id="1449853660">
                      <w:marLeft w:val="0"/>
                      <w:marRight w:val="0"/>
                      <w:marTop w:val="0"/>
                      <w:marBottom w:val="120"/>
                      <w:divBdr>
                        <w:top w:val="single" w:sz="6" w:space="0" w:color="F5F5F5"/>
                        <w:left w:val="single" w:sz="6" w:space="0" w:color="F5F5F5"/>
                        <w:bottom w:val="single" w:sz="6" w:space="0" w:color="F5F5F5"/>
                        <w:right w:val="single" w:sz="6" w:space="0" w:color="F5F5F5"/>
                      </w:divBdr>
                      <w:divsChild>
                        <w:div w:id="834076894">
                          <w:marLeft w:val="0"/>
                          <w:marRight w:val="0"/>
                          <w:marTop w:val="0"/>
                          <w:marBottom w:val="0"/>
                          <w:divBdr>
                            <w:top w:val="none" w:sz="0" w:space="0" w:color="auto"/>
                            <w:left w:val="none" w:sz="0" w:space="0" w:color="auto"/>
                            <w:bottom w:val="none" w:sz="0" w:space="0" w:color="auto"/>
                            <w:right w:val="none" w:sz="0" w:space="0" w:color="auto"/>
                          </w:divBdr>
                          <w:divsChild>
                            <w:div w:id="180631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3249119">
          <w:marLeft w:val="0"/>
          <w:marRight w:val="0"/>
          <w:marTop w:val="0"/>
          <w:marBottom w:val="0"/>
          <w:divBdr>
            <w:top w:val="none" w:sz="0" w:space="0" w:color="auto"/>
            <w:left w:val="none" w:sz="0" w:space="0" w:color="auto"/>
            <w:bottom w:val="none" w:sz="0" w:space="0" w:color="auto"/>
            <w:right w:val="none" w:sz="0" w:space="0" w:color="auto"/>
          </w:divBdr>
          <w:divsChild>
            <w:div w:id="742027935">
              <w:marLeft w:val="0"/>
              <w:marRight w:val="60"/>
              <w:marTop w:val="0"/>
              <w:marBottom w:val="0"/>
              <w:divBdr>
                <w:top w:val="none" w:sz="0" w:space="0" w:color="auto"/>
                <w:left w:val="none" w:sz="0" w:space="0" w:color="auto"/>
                <w:bottom w:val="none" w:sz="0" w:space="0" w:color="auto"/>
                <w:right w:val="none" w:sz="0" w:space="0" w:color="auto"/>
              </w:divBdr>
              <w:divsChild>
                <w:div w:id="1316225295">
                  <w:marLeft w:val="0"/>
                  <w:marRight w:val="0"/>
                  <w:marTop w:val="0"/>
                  <w:marBottom w:val="120"/>
                  <w:divBdr>
                    <w:top w:val="single" w:sz="6" w:space="0" w:color="C0C0C0"/>
                    <w:left w:val="single" w:sz="6" w:space="0" w:color="D9D9D9"/>
                    <w:bottom w:val="single" w:sz="6" w:space="0" w:color="D9D9D9"/>
                    <w:right w:val="single" w:sz="6" w:space="0" w:color="D9D9D9"/>
                  </w:divBdr>
                  <w:divsChild>
                    <w:div w:id="9070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6678247">
      <w:bodyDiv w:val="1"/>
      <w:marLeft w:val="0"/>
      <w:marRight w:val="0"/>
      <w:marTop w:val="0"/>
      <w:marBottom w:val="0"/>
      <w:divBdr>
        <w:top w:val="none" w:sz="0" w:space="0" w:color="auto"/>
        <w:left w:val="none" w:sz="0" w:space="0" w:color="auto"/>
        <w:bottom w:val="none" w:sz="0" w:space="0" w:color="auto"/>
        <w:right w:val="none" w:sz="0" w:space="0" w:color="auto"/>
      </w:divBdr>
    </w:div>
    <w:div w:id="498276965">
      <w:bodyDiv w:val="1"/>
      <w:marLeft w:val="0"/>
      <w:marRight w:val="0"/>
      <w:marTop w:val="0"/>
      <w:marBottom w:val="0"/>
      <w:divBdr>
        <w:top w:val="none" w:sz="0" w:space="0" w:color="auto"/>
        <w:left w:val="none" w:sz="0" w:space="0" w:color="auto"/>
        <w:bottom w:val="none" w:sz="0" w:space="0" w:color="auto"/>
        <w:right w:val="none" w:sz="0" w:space="0" w:color="auto"/>
      </w:divBdr>
    </w:div>
    <w:div w:id="631448513">
      <w:bodyDiv w:val="1"/>
      <w:marLeft w:val="0"/>
      <w:marRight w:val="0"/>
      <w:marTop w:val="0"/>
      <w:marBottom w:val="0"/>
      <w:divBdr>
        <w:top w:val="none" w:sz="0" w:space="0" w:color="auto"/>
        <w:left w:val="none" w:sz="0" w:space="0" w:color="auto"/>
        <w:bottom w:val="none" w:sz="0" w:space="0" w:color="auto"/>
        <w:right w:val="none" w:sz="0" w:space="0" w:color="auto"/>
      </w:divBdr>
    </w:div>
    <w:div w:id="694814568">
      <w:bodyDiv w:val="1"/>
      <w:marLeft w:val="0"/>
      <w:marRight w:val="0"/>
      <w:marTop w:val="0"/>
      <w:marBottom w:val="0"/>
      <w:divBdr>
        <w:top w:val="none" w:sz="0" w:space="0" w:color="auto"/>
        <w:left w:val="none" w:sz="0" w:space="0" w:color="auto"/>
        <w:bottom w:val="none" w:sz="0" w:space="0" w:color="auto"/>
        <w:right w:val="none" w:sz="0" w:space="0" w:color="auto"/>
      </w:divBdr>
    </w:div>
    <w:div w:id="881088903">
      <w:bodyDiv w:val="1"/>
      <w:marLeft w:val="0"/>
      <w:marRight w:val="0"/>
      <w:marTop w:val="0"/>
      <w:marBottom w:val="0"/>
      <w:divBdr>
        <w:top w:val="none" w:sz="0" w:space="0" w:color="auto"/>
        <w:left w:val="none" w:sz="0" w:space="0" w:color="auto"/>
        <w:bottom w:val="none" w:sz="0" w:space="0" w:color="auto"/>
        <w:right w:val="none" w:sz="0" w:space="0" w:color="auto"/>
      </w:divBdr>
    </w:div>
    <w:div w:id="1158155133">
      <w:bodyDiv w:val="1"/>
      <w:marLeft w:val="0"/>
      <w:marRight w:val="0"/>
      <w:marTop w:val="0"/>
      <w:marBottom w:val="0"/>
      <w:divBdr>
        <w:top w:val="none" w:sz="0" w:space="0" w:color="auto"/>
        <w:left w:val="none" w:sz="0" w:space="0" w:color="auto"/>
        <w:bottom w:val="none" w:sz="0" w:space="0" w:color="auto"/>
        <w:right w:val="none" w:sz="0" w:space="0" w:color="auto"/>
      </w:divBdr>
    </w:div>
    <w:div w:id="1377003188">
      <w:bodyDiv w:val="1"/>
      <w:marLeft w:val="0"/>
      <w:marRight w:val="0"/>
      <w:marTop w:val="0"/>
      <w:marBottom w:val="0"/>
      <w:divBdr>
        <w:top w:val="none" w:sz="0" w:space="0" w:color="auto"/>
        <w:left w:val="none" w:sz="0" w:space="0" w:color="auto"/>
        <w:bottom w:val="none" w:sz="0" w:space="0" w:color="auto"/>
        <w:right w:val="none" w:sz="0" w:space="0" w:color="auto"/>
      </w:divBdr>
    </w:div>
    <w:div w:id="1419519885">
      <w:bodyDiv w:val="1"/>
      <w:marLeft w:val="0"/>
      <w:marRight w:val="0"/>
      <w:marTop w:val="0"/>
      <w:marBottom w:val="0"/>
      <w:divBdr>
        <w:top w:val="none" w:sz="0" w:space="0" w:color="auto"/>
        <w:left w:val="none" w:sz="0" w:space="0" w:color="auto"/>
        <w:bottom w:val="none" w:sz="0" w:space="0" w:color="auto"/>
        <w:right w:val="none" w:sz="0" w:space="0" w:color="auto"/>
      </w:divBdr>
    </w:div>
    <w:div w:id="1421022710">
      <w:bodyDiv w:val="1"/>
      <w:marLeft w:val="0"/>
      <w:marRight w:val="0"/>
      <w:marTop w:val="0"/>
      <w:marBottom w:val="0"/>
      <w:divBdr>
        <w:top w:val="none" w:sz="0" w:space="0" w:color="auto"/>
        <w:left w:val="none" w:sz="0" w:space="0" w:color="auto"/>
        <w:bottom w:val="none" w:sz="0" w:space="0" w:color="auto"/>
        <w:right w:val="none" w:sz="0" w:space="0" w:color="auto"/>
      </w:divBdr>
    </w:div>
    <w:div w:id="1517386952">
      <w:bodyDiv w:val="1"/>
      <w:marLeft w:val="0"/>
      <w:marRight w:val="0"/>
      <w:marTop w:val="0"/>
      <w:marBottom w:val="0"/>
      <w:divBdr>
        <w:top w:val="none" w:sz="0" w:space="0" w:color="auto"/>
        <w:left w:val="none" w:sz="0" w:space="0" w:color="auto"/>
        <w:bottom w:val="none" w:sz="0" w:space="0" w:color="auto"/>
        <w:right w:val="none" w:sz="0" w:space="0" w:color="auto"/>
      </w:divBdr>
    </w:div>
    <w:div w:id="1640261382">
      <w:bodyDiv w:val="1"/>
      <w:marLeft w:val="0"/>
      <w:marRight w:val="0"/>
      <w:marTop w:val="0"/>
      <w:marBottom w:val="0"/>
      <w:divBdr>
        <w:top w:val="none" w:sz="0" w:space="0" w:color="auto"/>
        <w:left w:val="none" w:sz="0" w:space="0" w:color="auto"/>
        <w:bottom w:val="none" w:sz="0" w:space="0" w:color="auto"/>
        <w:right w:val="none" w:sz="0" w:space="0" w:color="auto"/>
      </w:divBdr>
    </w:div>
    <w:div w:id="1646734206">
      <w:bodyDiv w:val="1"/>
      <w:marLeft w:val="0"/>
      <w:marRight w:val="0"/>
      <w:marTop w:val="0"/>
      <w:marBottom w:val="0"/>
      <w:divBdr>
        <w:top w:val="none" w:sz="0" w:space="0" w:color="auto"/>
        <w:left w:val="none" w:sz="0" w:space="0" w:color="auto"/>
        <w:bottom w:val="none" w:sz="0" w:space="0" w:color="auto"/>
        <w:right w:val="none" w:sz="0" w:space="0" w:color="auto"/>
      </w:divBdr>
      <w:divsChild>
        <w:div w:id="722603872">
          <w:marLeft w:val="0"/>
          <w:marRight w:val="0"/>
          <w:marTop w:val="0"/>
          <w:marBottom w:val="0"/>
          <w:divBdr>
            <w:top w:val="none" w:sz="0" w:space="0" w:color="auto"/>
            <w:left w:val="none" w:sz="0" w:space="0" w:color="auto"/>
            <w:bottom w:val="none" w:sz="0" w:space="0" w:color="auto"/>
            <w:right w:val="none" w:sz="0" w:space="0" w:color="auto"/>
          </w:divBdr>
          <w:divsChild>
            <w:div w:id="933784578">
              <w:marLeft w:val="0"/>
              <w:marRight w:val="0"/>
              <w:marTop w:val="0"/>
              <w:marBottom w:val="0"/>
              <w:divBdr>
                <w:top w:val="none" w:sz="0" w:space="0" w:color="auto"/>
                <w:left w:val="none" w:sz="0" w:space="0" w:color="auto"/>
                <w:bottom w:val="none" w:sz="0" w:space="0" w:color="auto"/>
                <w:right w:val="none" w:sz="0" w:space="0" w:color="auto"/>
              </w:divBdr>
              <w:divsChild>
                <w:div w:id="1787652488">
                  <w:marLeft w:val="0"/>
                  <w:marRight w:val="0"/>
                  <w:marTop w:val="0"/>
                  <w:marBottom w:val="0"/>
                  <w:divBdr>
                    <w:top w:val="none" w:sz="0" w:space="0" w:color="auto"/>
                    <w:left w:val="none" w:sz="0" w:space="0" w:color="auto"/>
                    <w:bottom w:val="none" w:sz="0" w:space="0" w:color="auto"/>
                    <w:right w:val="none" w:sz="0" w:space="0" w:color="auto"/>
                  </w:divBdr>
                  <w:divsChild>
                    <w:div w:id="1444687428">
                      <w:marLeft w:val="0"/>
                      <w:marRight w:val="0"/>
                      <w:marTop w:val="0"/>
                      <w:marBottom w:val="0"/>
                      <w:divBdr>
                        <w:top w:val="none" w:sz="0" w:space="0" w:color="auto"/>
                        <w:left w:val="none" w:sz="0" w:space="0" w:color="auto"/>
                        <w:bottom w:val="none" w:sz="0" w:space="0" w:color="auto"/>
                        <w:right w:val="none" w:sz="0" w:space="0" w:color="auto"/>
                      </w:divBdr>
                      <w:divsChild>
                        <w:div w:id="2060783949">
                          <w:marLeft w:val="0"/>
                          <w:marRight w:val="0"/>
                          <w:marTop w:val="0"/>
                          <w:marBottom w:val="374"/>
                          <w:divBdr>
                            <w:top w:val="none" w:sz="0" w:space="0" w:color="auto"/>
                            <w:left w:val="none" w:sz="0" w:space="0" w:color="auto"/>
                            <w:bottom w:val="none" w:sz="0" w:space="0" w:color="auto"/>
                            <w:right w:val="none" w:sz="0" w:space="0" w:color="auto"/>
                          </w:divBdr>
                          <w:divsChild>
                            <w:div w:id="1026445945">
                              <w:marLeft w:val="0"/>
                              <w:marRight w:val="0"/>
                              <w:marTop w:val="0"/>
                              <w:marBottom w:val="0"/>
                              <w:divBdr>
                                <w:top w:val="none" w:sz="0" w:space="0" w:color="auto"/>
                                <w:left w:val="none" w:sz="0" w:space="0" w:color="auto"/>
                                <w:bottom w:val="none" w:sz="0" w:space="0" w:color="auto"/>
                                <w:right w:val="none" w:sz="0" w:space="0" w:color="auto"/>
                              </w:divBdr>
                              <w:divsChild>
                                <w:div w:id="620692378">
                                  <w:marLeft w:val="0"/>
                                  <w:marRight w:val="0"/>
                                  <w:marTop w:val="0"/>
                                  <w:marBottom w:val="0"/>
                                  <w:divBdr>
                                    <w:top w:val="none" w:sz="0" w:space="0" w:color="auto"/>
                                    <w:left w:val="none" w:sz="0" w:space="0" w:color="auto"/>
                                    <w:bottom w:val="none" w:sz="0" w:space="0" w:color="auto"/>
                                    <w:right w:val="none" w:sz="0" w:space="0" w:color="auto"/>
                                  </w:divBdr>
                                  <w:divsChild>
                                    <w:div w:id="528371715">
                                      <w:marLeft w:val="0"/>
                                      <w:marRight w:val="0"/>
                                      <w:marTop w:val="0"/>
                                      <w:marBottom w:val="0"/>
                                      <w:divBdr>
                                        <w:top w:val="none" w:sz="0" w:space="0" w:color="auto"/>
                                        <w:left w:val="none" w:sz="0" w:space="0" w:color="auto"/>
                                        <w:bottom w:val="none" w:sz="0" w:space="0" w:color="auto"/>
                                        <w:right w:val="none" w:sz="0" w:space="0" w:color="auto"/>
                                      </w:divBdr>
                                      <w:divsChild>
                                        <w:div w:id="626667991">
                                          <w:marLeft w:val="0"/>
                                          <w:marRight w:val="0"/>
                                          <w:marTop w:val="0"/>
                                          <w:marBottom w:val="0"/>
                                          <w:divBdr>
                                            <w:top w:val="none" w:sz="0" w:space="0" w:color="auto"/>
                                            <w:left w:val="none" w:sz="0" w:space="0" w:color="auto"/>
                                            <w:bottom w:val="none" w:sz="0" w:space="0" w:color="auto"/>
                                            <w:right w:val="none" w:sz="0" w:space="0" w:color="auto"/>
                                          </w:divBdr>
                                          <w:divsChild>
                                            <w:div w:id="729618184">
                                              <w:marLeft w:val="0"/>
                                              <w:marRight w:val="0"/>
                                              <w:marTop w:val="0"/>
                                              <w:marBottom w:val="0"/>
                                              <w:divBdr>
                                                <w:top w:val="none" w:sz="0" w:space="0" w:color="auto"/>
                                                <w:left w:val="none" w:sz="0" w:space="0" w:color="auto"/>
                                                <w:bottom w:val="none" w:sz="0" w:space="0" w:color="auto"/>
                                                <w:right w:val="none" w:sz="0" w:space="0" w:color="auto"/>
                                              </w:divBdr>
                                              <w:divsChild>
                                                <w:div w:id="317732128">
                                                  <w:marLeft w:val="0"/>
                                                  <w:marRight w:val="0"/>
                                                  <w:marTop w:val="0"/>
                                                  <w:marBottom w:val="0"/>
                                                  <w:divBdr>
                                                    <w:top w:val="none" w:sz="0" w:space="0" w:color="auto"/>
                                                    <w:left w:val="none" w:sz="0" w:space="0" w:color="auto"/>
                                                    <w:bottom w:val="none" w:sz="0" w:space="0" w:color="auto"/>
                                                    <w:right w:val="none" w:sz="0" w:space="0" w:color="auto"/>
                                                  </w:divBdr>
                                                  <w:divsChild>
                                                    <w:div w:id="843785723">
                                                      <w:marLeft w:val="1216"/>
                                                      <w:marRight w:val="0"/>
                                                      <w:marTop w:val="561"/>
                                                      <w:marBottom w:val="0"/>
                                                      <w:divBdr>
                                                        <w:top w:val="none" w:sz="0" w:space="0" w:color="auto"/>
                                                        <w:left w:val="none" w:sz="0" w:space="0" w:color="auto"/>
                                                        <w:bottom w:val="none" w:sz="0" w:space="0" w:color="auto"/>
                                                        <w:right w:val="none" w:sz="0" w:space="0" w:color="auto"/>
                                                      </w:divBdr>
                                                      <w:divsChild>
                                                        <w:div w:id="2077390694">
                                                          <w:marLeft w:val="0"/>
                                                          <w:marRight w:val="0"/>
                                                          <w:marTop w:val="0"/>
                                                          <w:marBottom w:val="0"/>
                                                          <w:divBdr>
                                                            <w:top w:val="none" w:sz="0" w:space="0" w:color="auto"/>
                                                            <w:left w:val="none" w:sz="0" w:space="0" w:color="auto"/>
                                                            <w:bottom w:val="none" w:sz="0" w:space="0" w:color="auto"/>
                                                            <w:right w:val="none" w:sz="0" w:space="0" w:color="auto"/>
                                                          </w:divBdr>
                                                          <w:divsChild>
                                                            <w:div w:id="886260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66014907">
      <w:bodyDiv w:val="1"/>
      <w:marLeft w:val="0"/>
      <w:marRight w:val="0"/>
      <w:marTop w:val="0"/>
      <w:marBottom w:val="0"/>
      <w:divBdr>
        <w:top w:val="none" w:sz="0" w:space="0" w:color="auto"/>
        <w:left w:val="none" w:sz="0" w:space="0" w:color="auto"/>
        <w:bottom w:val="none" w:sz="0" w:space="0" w:color="auto"/>
        <w:right w:val="none" w:sz="0" w:space="0" w:color="auto"/>
      </w:divBdr>
    </w:div>
    <w:div w:id="1946230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T:/CCAA/March%202019/EINF/Politicas%20de%20Compliance/PG-C-001%20Planasa%20Group%20Code%20of%20Conduct.docx"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mmolina@planasa.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file:///T:/CCAA/March%202019/EINF/Politicas%20de%20Compliance/PG-C-004%20Planasa%20Group%20Conflict%20of%20Interest%20Policy.docx"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thicsline@planasa.com" TargetMode="External"/><Relationship Id="rId5" Type="http://schemas.openxmlformats.org/officeDocument/2006/relationships/numbering" Target="numbering.xml"/><Relationship Id="rId15" Type="http://schemas.openxmlformats.org/officeDocument/2006/relationships/hyperlink" Target="file:///T:/CCAA/March%202019/EINF/Politicas%20de%20Compliance/PG-C-003%20Planasa%20Group%20Gifts%20and%20Hospitality%20Policy.docx"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T:/CCAA/March%202019/EINF/Politicas%20de%20Compliance/PG-C-002%20Planasa%20Group%20Anti-Bribery%20Policy.docx"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E1ED3245E401448B3786E5BB413F3A7" ma:contentTypeVersion="12" ma:contentTypeDescription="Crear nuevo documento." ma:contentTypeScope="" ma:versionID="8892b5daf17823ffdc18b1aeda40603c">
  <xsd:schema xmlns:xsd="http://www.w3.org/2001/XMLSchema" xmlns:xs="http://www.w3.org/2001/XMLSchema" xmlns:p="http://schemas.microsoft.com/office/2006/metadata/properties" xmlns:ns2="55bc2a5c-e890-4f76-875f-d9a065997fe8" xmlns:ns3="bbb99868-ee71-4e48-bd08-42c04c6613d7" targetNamespace="http://schemas.microsoft.com/office/2006/metadata/properties" ma:root="true" ma:fieldsID="4eedb8a015fbdd9de1e1174fbc182e26" ns2:_="" ns3:_="">
    <xsd:import namespace="55bc2a5c-e890-4f76-875f-d9a065997fe8"/>
    <xsd:import namespace="bbb99868-ee71-4e48-bd08-42c04c6613d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bc2a5c-e890-4f76-875f-d9a065997f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b99868-ee71-4e48-bd08-42c04c6613d7"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7A1950-6A89-48CF-804B-4AD11C2207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bc2a5c-e890-4f76-875f-d9a065997fe8"/>
    <ds:schemaRef ds:uri="bbb99868-ee71-4e48-bd08-42c04c6613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A878A0-2BB8-41BD-B755-77E2913FC0D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C05C2AE-BD66-4443-B76E-8E775AEFCC81}">
  <ds:schemaRefs>
    <ds:schemaRef ds:uri="http://schemas.microsoft.com/sharepoint/v3/contenttype/forms"/>
  </ds:schemaRefs>
</ds:datastoreItem>
</file>

<file path=customXml/itemProps4.xml><?xml version="1.0" encoding="utf-8"?>
<ds:datastoreItem xmlns:ds="http://schemas.openxmlformats.org/officeDocument/2006/customXml" ds:itemID="{C50F711E-C5C1-4EB0-B9ED-7FAB0AC73919}">
  <ds:schemaRefs>
    <ds:schemaRef ds:uri="http://schemas.openxmlformats.org/officeDocument/2006/bibliography"/>
  </ds:schemaRefs>
</ds:datastoreItem>
</file>

<file path=docMetadata/LabelInfo.xml><?xml version="1.0" encoding="utf-8"?>
<clbl:labelList xmlns:clbl="http://schemas.microsoft.com/office/2020/mipLabelMetadata">
  <clbl:label id="{deff24bb-2089-4400-8c8e-f71e680378b2}" enabled="0" method="" siteId="{deff24bb-2089-4400-8c8e-f71e680378b2}" removed="1"/>
</clbl:labelList>
</file>

<file path=docProps/app.xml><?xml version="1.0" encoding="utf-8"?>
<Properties xmlns="http://schemas.openxmlformats.org/officeDocument/2006/extended-properties" xmlns:vt="http://schemas.openxmlformats.org/officeDocument/2006/docPropsVTypes">
  <Template>Normal</Template>
  <TotalTime>62</TotalTime>
  <Pages>9</Pages>
  <Words>3065</Words>
  <Characters>16861</Characters>
  <Application>Microsoft Office Word</Application>
  <DocSecurity>0</DocSecurity>
  <Lines>140</Lines>
  <Paragraphs>39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Ethan Frome</vt:lpstr>
      <vt:lpstr>Ethan Frome</vt:lpstr>
    </vt:vector>
  </TitlesOfParts>
  <Company>Instituto Nacional do Desporto</Company>
  <LinksUpToDate>false</LinksUpToDate>
  <CharactersWithSpaces>19887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Ethan Frome</dc:title>
  <dc:subject/>
  <dc:creator>EW/LN/CB</dc:creator>
  <cp:keywords>Ethan</cp:keywords>
  <dc:description/>
  <cp:lastModifiedBy>Milagros Molina</cp:lastModifiedBy>
  <cp:revision>65</cp:revision>
  <cp:lastPrinted>2023-04-13T14:08:00Z</cp:lastPrinted>
  <dcterms:created xsi:type="dcterms:W3CDTF">2026-07-17T08:39:00Z</dcterms:created>
  <dcterms:modified xsi:type="dcterms:W3CDTF">2026-09-11T11:57:00Z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IR">
    <vt:lpwstr>5cmE+0JzSWch5JEG/9vAvHXMZwq0b4apjNKwk/ngQ8uwiqyQnoBORM8e2j7k2ALK1AR5oB3Aq96GXNzcJ2hT+hEWenr6pcVoIW/kFYP2gN9e4T9uX0jkSjW31rYZzG48cc0eG8uQViw34BudnVBTZ6kGES2mzFviE0eghFpHHFyhRxhP6G8gNDkzMSkTQ5rREvkcrIHRcoKP4WlIujrFlQ==</vt:lpwstr>
  </property>
  <property fmtid="{D5CDD505-2E9C-101B-9397-08002B2CF9AE}" pid="3" name="ContentTypeId">
    <vt:lpwstr>0x0101007E1ED3245E401448B3786E5BB413F3A7</vt:lpwstr>
  </property>
</Properties>
</file>