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A1184" w14:textId="77777777" w:rsidR="00C35F40" w:rsidRDefault="00C35F40">
      <w:pPr>
        <w:pStyle w:val="Textoindependiente"/>
        <w:rPr>
          <w:rFonts w:ascii="Times New Roman"/>
          <w:sz w:val="28"/>
        </w:rPr>
      </w:pPr>
    </w:p>
    <w:p w14:paraId="1E2A1185" w14:textId="77777777" w:rsidR="00C35F40" w:rsidRDefault="00C35F40">
      <w:pPr>
        <w:pStyle w:val="Textoindependiente"/>
        <w:rPr>
          <w:rFonts w:ascii="Times New Roman"/>
          <w:sz w:val="28"/>
        </w:rPr>
      </w:pPr>
    </w:p>
    <w:p w14:paraId="1E2A1186" w14:textId="77777777" w:rsidR="00C35F40" w:rsidRDefault="00C35F40">
      <w:pPr>
        <w:pStyle w:val="Textoindependiente"/>
        <w:spacing w:before="276"/>
        <w:rPr>
          <w:rFonts w:ascii="Times New Roman"/>
          <w:sz w:val="28"/>
        </w:rPr>
      </w:pPr>
    </w:p>
    <w:p w14:paraId="1E2A1187" w14:textId="3632F50B" w:rsidR="00C35F40" w:rsidRDefault="001C4167">
      <w:pPr>
        <w:pStyle w:val="Ttulo1"/>
        <w:spacing w:before="1"/>
        <w:ind w:left="2" w:firstLine="0"/>
      </w:pPr>
      <w:proofErr w:type="spellStart"/>
      <w:r>
        <w:rPr>
          <w:color w:val="119139"/>
          <w:spacing w:val="-2"/>
        </w:rPr>
        <w:t>Sommaire</w:t>
      </w:r>
      <w:proofErr w:type="spellEnd"/>
    </w:p>
    <w:p w14:paraId="1E2A1188" w14:textId="3AB6E338" w:rsidR="00C35F40" w:rsidRDefault="005E599D">
      <w:pPr>
        <w:pStyle w:val="Prrafodelista"/>
        <w:numPr>
          <w:ilvl w:val="0"/>
          <w:numId w:val="2"/>
        </w:numPr>
        <w:tabs>
          <w:tab w:val="left" w:pos="441"/>
          <w:tab w:val="right" w:leader="dot" w:pos="8497"/>
        </w:tabs>
        <w:spacing w:before="656"/>
        <w:ind w:hanging="439"/>
        <w:rPr>
          <w:b/>
        </w:rPr>
      </w:pPr>
      <w:hyperlink w:anchor="_bookmark0" w:history="1">
        <w:proofErr w:type="spellStart"/>
        <w:r>
          <w:rPr>
            <w:b/>
            <w:spacing w:val="-2"/>
          </w:rPr>
          <w:t>Introduction</w:t>
        </w:r>
        <w:proofErr w:type="spellEnd"/>
        <w:r w:rsidR="00D018C1">
          <w:rPr>
            <w:b/>
          </w:rPr>
          <w:tab/>
        </w:r>
        <w:r w:rsidR="00D018C1">
          <w:rPr>
            <w:b/>
            <w:spacing w:val="-10"/>
          </w:rPr>
          <w:t>2</w:t>
        </w:r>
      </w:hyperlink>
    </w:p>
    <w:p w14:paraId="1E2A1189" w14:textId="28152166" w:rsidR="00C35F40" w:rsidRDefault="00ED65A0">
      <w:pPr>
        <w:pStyle w:val="Prrafodelista"/>
        <w:numPr>
          <w:ilvl w:val="0"/>
          <w:numId w:val="2"/>
        </w:numPr>
        <w:tabs>
          <w:tab w:val="left" w:pos="441"/>
          <w:tab w:val="right" w:leader="dot" w:pos="8497"/>
        </w:tabs>
        <w:spacing w:before="138"/>
        <w:ind w:hanging="439"/>
        <w:rPr>
          <w:b/>
        </w:rPr>
      </w:pPr>
      <w:hyperlink w:anchor="_bookmark1" w:history="1">
        <w:proofErr w:type="spellStart"/>
        <w:r>
          <w:rPr>
            <w:b/>
            <w:spacing w:val="-4"/>
          </w:rPr>
          <w:t>Objetif</w:t>
        </w:r>
        <w:proofErr w:type="spellEnd"/>
        <w:r w:rsidR="00D018C1">
          <w:rPr>
            <w:b/>
          </w:rPr>
          <w:tab/>
        </w:r>
        <w:r w:rsidR="00D018C1">
          <w:rPr>
            <w:b/>
            <w:spacing w:val="-10"/>
          </w:rPr>
          <w:t>2</w:t>
        </w:r>
      </w:hyperlink>
    </w:p>
    <w:p w14:paraId="1E2A118A" w14:textId="5C899C7B" w:rsidR="00C35F40" w:rsidRDefault="00982412">
      <w:pPr>
        <w:pStyle w:val="Prrafodelista"/>
        <w:numPr>
          <w:ilvl w:val="0"/>
          <w:numId w:val="2"/>
        </w:numPr>
        <w:tabs>
          <w:tab w:val="left" w:pos="441"/>
          <w:tab w:val="right" w:leader="dot" w:pos="8497"/>
        </w:tabs>
        <w:spacing w:before="139"/>
        <w:ind w:hanging="439"/>
        <w:rPr>
          <w:b/>
        </w:rPr>
      </w:pPr>
      <w:hyperlink w:anchor="_bookmark2" w:history="1">
        <w:proofErr w:type="spellStart"/>
        <w:r w:rsidRPr="00982412">
          <w:rPr>
            <w:b/>
            <w:spacing w:val="-2"/>
          </w:rPr>
          <w:t>Contexte</w:t>
        </w:r>
        <w:proofErr w:type="spellEnd"/>
        <w:r w:rsidR="00D018C1">
          <w:rPr>
            <w:b/>
          </w:rPr>
          <w:tab/>
        </w:r>
        <w:r w:rsidR="00D018C1">
          <w:rPr>
            <w:b/>
            <w:spacing w:val="-10"/>
          </w:rPr>
          <w:t>3</w:t>
        </w:r>
      </w:hyperlink>
    </w:p>
    <w:p w14:paraId="1E2A118B" w14:textId="4D8C99FD" w:rsidR="00C35F40" w:rsidRDefault="0033558D">
      <w:pPr>
        <w:pStyle w:val="Prrafodelista"/>
        <w:numPr>
          <w:ilvl w:val="0"/>
          <w:numId w:val="2"/>
        </w:numPr>
        <w:tabs>
          <w:tab w:val="left" w:pos="441"/>
          <w:tab w:val="right" w:leader="dot" w:pos="8497"/>
        </w:tabs>
        <w:spacing w:before="138"/>
        <w:ind w:hanging="439"/>
        <w:rPr>
          <w:b/>
        </w:rPr>
      </w:pPr>
      <w:hyperlink w:anchor="_bookmark3" w:history="1">
        <w:r w:rsidRPr="0033558D">
          <w:rPr>
            <w:b/>
            <w:spacing w:val="-2"/>
          </w:rPr>
          <w:t xml:space="preserve">Champ </w:t>
        </w:r>
        <w:proofErr w:type="spellStart"/>
        <w:r w:rsidRPr="0033558D">
          <w:rPr>
            <w:b/>
            <w:spacing w:val="-2"/>
          </w:rPr>
          <w:t>d'application</w:t>
        </w:r>
        <w:proofErr w:type="spellEnd"/>
        <w:r w:rsidR="00D018C1">
          <w:rPr>
            <w:b/>
          </w:rPr>
          <w:tab/>
        </w:r>
        <w:r w:rsidR="00D018C1">
          <w:rPr>
            <w:b/>
            <w:spacing w:val="-10"/>
          </w:rPr>
          <w:t>4</w:t>
        </w:r>
      </w:hyperlink>
    </w:p>
    <w:p w14:paraId="1E2A118C" w14:textId="5833A085" w:rsidR="00C35F40" w:rsidRPr="0033558D" w:rsidRDefault="0033558D">
      <w:pPr>
        <w:pStyle w:val="Prrafodelista"/>
        <w:numPr>
          <w:ilvl w:val="0"/>
          <w:numId w:val="2"/>
        </w:numPr>
        <w:tabs>
          <w:tab w:val="left" w:pos="441"/>
          <w:tab w:val="right" w:leader="dot" w:pos="8497"/>
        </w:tabs>
        <w:spacing w:before="138"/>
        <w:ind w:hanging="439"/>
        <w:rPr>
          <w:b/>
          <w:lang w:val="fr-FR"/>
        </w:rPr>
      </w:pPr>
      <w:hyperlink w:anchor="_bookmark4" w:history="1">
        <w:r w:rsidRPr="0033558D">
          <w:rPr>
            <w:b/>
            <w:lang w:val="fr-FR"/>
          </w:rPr>
          <w:t>Sécurité de l'information au sein du groupe PLANASA</w:t>
        </w:r>
        <w:r>
          <w:rPr>
            <w:b/>
            <w:lang w:val="fr-FR"/>
          </w:rPr>
          <w:t xml:space="preserve"> </w:t>
        </w:r>
        <w:r w:rsidR="00D018C1" w:rsidRPr="0033558D">
          <w:rPr>
            <w:b/>
            <w:lang w:val="fr-FR"/>
          </w:rPr>
          <w:tab/>
        </w:r>
        <w:r w:rsidR="00D018C1" w:rsidRPr="0033558D">
          <w:rPr>
            <w:b/>
            <w:spacing w:val="-10"/>
            <w:lang w:val="fr-FR"/>
          </w:rPr>
          <w:t>4</w:t>
        </w:r>
      </w:hyperlink>
    </w:p>
    <w:p w14:paraId="1E2A118D" w14:textId="583F73F8" w:rsidR="00C35F40" w:rsidRDefault="005E599D">
      <w:pPr>
        <w:pStyle w:val="Prrafodelista"/>
        <w:numPr>
          <w:ilvl w:val="0"/>
          <w:numId w:val="2"/>
        </w:numPr>
        <w:tabs>
          <w:tab w:val="left" w:pos="441"/>
          <w:tab w:val="right" w:leader="dot" w:pos="8497"/>
        </w:tabs>
        <w:spacing w:before="138"/>
        <w:ind w:hanging="439"/>
        <w:rPr>
          <w:b/>
        </w:rPr>
      </w:pPr>
      <w:hyperlink w:anchor="_bookmark5" w:history="1">
        <w:proofErr w:type="spellStart"/>
        <w:r w:rsidRPr="005E599D">
          <w:rPr>
            <w:b/>
            <w:spacing w:val="-2"/>
          </w:rPr>
          <w:t>Responsabilités</w:t>
        </w:r>
        <w:proofErr w:type="spellEnd"/>
        <w:r>
          <w:rPr>
            <w:b/>
            <w:spacing w:val="-2"/>
          </w:rPr>
          <w:t xml:space="preserve"> </w:t>
        </w:r>
        <w:r w:rsidR="00D018C1">
          <w:rPr>
            <w:b/>
          </w:rPr>
          <w:tab/>
        </w:r>
        <w:r w:rsidR="00D018C1">
          <w:rPr>
            <w:b/>
            <w:spacing w:val="-10"/>
          </w:rPr>
          <w:t>5</w:t>
        </w:r>
      </w:hyperlink>
    </w:p>
    <w:p w14:paraId="1E2A118E" w14:textId="77777777" w:rsidR="00C35F40" w:rsidRDefault="00C35F40">
      <w:pPr>
        <w:pStyle w:val="Prrafodelista"/>
        <w:rPr>
          <w:b/>
        </w:rPr>
        <w:sectPr w:rsidR="00C35F40">
          <w:headerReference w:type="default" r:id="rId7"/>
          <w:type w:val="continuous"/>
          <w:pgSz w:w="11910" w:h="16840"/>
          <w:pgMar w:top="2760" w:right="1559" w:bottom="280" w:left="1700" w:header="747" w:footer="0" w:gutter="0"/>
          <w:pgNumType w:start="1"/>
          <w:cols w:space="720"/>
        </w:sectPr>
      </w:pPr>
    </w:p>
    <w:p w14:paraId="1E2A118F" w14:textId="77777777" w:rsidR="00C35F40" w:rsidRDefault="00C35F40">
      <w:pPr>
        <w:pStyle w:val="Textoindependiente"/>
        <w:spacing w:before="198"/>
        <w:rPr>
          <w:b/>
          <w:sz w:val="28"/>
        </w:rPr>
      </w:pPr>
    </w:p>
    <w:p w14:paraId="1E2A1190" w14:textId="270A66F3" w:rsidR="00C35F40" w:rsidRDefault="00D018C1">
      <w:pPr>
        <w:pStyle w:val="Prrafodelista"/>
        <w:numPr>
          <w:ilvl w:val="0"/>
          <w:numId w:val="1"/>
        </w:numPr>
        <w:tabs>
          <w:tab w:val="left" w:pos="429"/>
        </w:tabs>
        <w:ind w:hanging="427"/>
        <w:rPr>
          <w:b/>
          <w:sz w:val="28"/>
        </w:rPr>
      </w:pPr>
      <w:bookmarkStart w:id="0" w:name="_bookmark0"/>
      <w:bookmarkEnd w:id="0"/>
      <w:proofErr w:type="spellStart"/>
      <w:r>
        <w:rPr>
          <w:b/>
          <w:color w:val="119139"/>
          <w:spacing w:val="-2"/>
          <w:sz w:val="28"/>
        </w:rPr>
        <w:t>Introduc</w:t>
      </w:r>
      <w:r w:rsidR="005E599D">
        <w:rPr>
          <w:b/>
          <w:color w:val="119139"/>
          <w:spacing w:val="-2"/>
          <w:sz w:val="28"/>
        </w:rPr>
        <w:t>tion</w:t>
      </w:r>
      <w:proofErr w:type="spellEnd"/>
    </w:p>
    <w:p w14:paraId="1E2A1191" w14:textId="77777777" w:rsidR="00C35F40" w:rsidRDefault="00C35F40">
      <w:pPr>
        <w:pStyle w:val="Textoindependiente"/>
        <w:spacing w:before="120"/>
        <w:rPr>
          <w:b/>
          <w:sz w:val="28"/>
        </w:rPr>
      </w:pPr>
    </w:p>
    <w:p w14:paraId="259C3ED1" w14:textId="77777777" w:rsidR="00AB0CAB" w:rsidRPr="00AB0CAB" w:rsidRDefault="00AB0CAB" w:rsidP="00AB0CAB">
      <w:pPr>
        <w:pStyle w:val="Textoindependiente"/>
        <w:spacing w:line="276" w:lineRule="auto"/>
        <w:ind w:left="2" w:right="145"/>
        <w:jc w:val="both"/>
        <w:rPr>
          <w:lang w:val="fr-FR"/>
        </w:rPr>
      </w:pPr>
      <w:r w:rsidRPr="00AB0CAB">
        <w:rPr>
          <w:lang w:val="fr-FR"/>
        </w:rPr>
        <w:t>La politique de sécurité de l'information est un élément essentiel de la politique d'entreprise du groupe. Elle constitue un élément indispensable du système de gestion du groupe et une ligne directrice importante pour l'adoption et l'amélioration continue de ses processus dans un contexte de concurrence internationale.</w:t>
      </w:r>
    </w:p>
    <w:p w14:paraId="76228FAB" w14:textId="77777777" w:rsidR="00AB0CAB" w:rsidRPr="00AB0CAB" w:rsidRDefault="00AB0CAB" w:rsidP="00AB0CAB">
      <w:pPr>
        <w:pStyle w:val="Textoindependiente"/>
        <w:spacing w:line="276" w:lineRule="auto"/>
        <w:ind w:left="2" w:right="145"/>
        <w:jc w:val="both"/>
        <w:rPr>
          <w:lang w:val="fr-FR"/>
        </w:rPr>
      </w:pPr>
    </w:p>
    <w:p w14:paraId="26EE98B8" w14:textId="77777777" w:rsidR="00AB0CAB" w:rsidRDefault="00AB0CAB" w:rsidP="00AB0CAB">
      <w:pPr>
        <w:pStyle w:val="Textoindependiente"/>
        <w:spacing w:line="276" w:lineRule="auto"/>
        <w:ind w:left="2" w:right="145"/>
        <w:jc w:val="both"/>
        <w:rPr>
          <w:lang w:val="fr-FR"/>
        </w:rPr>
      </w:pPr>
      <w:r w:rsidRPr="00AB0CAB">
        <w:rPr>
          <w:lang w:val="fr-FR"/>
        </w:rPr>
        <w:t>La politique de sécurité de l'information du groupe PLANASA rassemble les politiques et les bonnes pratiques dans ce domaine, conformément à la politique de sécurité de l'information et aux bonnes pratiques définies au siège du groupe à Valtierra, en Espagne.</w:t>
      </w:r>
    </w:p>
    <w:p w14:paraId="32EA4F33" w14:textId="77777777" w:rsidR="00AB0CAB" w:rsidRPr="00AB0CAB" w:rsidRDefault="00AB0CAB" w:rsidP="00AB0CAB">
      <w:pPr>
        <w:pStyle w:val="Textoindependiente"/>
        <w:spacing w:line="276" w:lineRule="auto"/>
        <w:ind w:left="2" w:right="145"/>
        <w:jc w:val="both"/>
        <w:rPr>
          <w:lang w:val="fr-FR"/>
        </w:rPr>
      </w:pPr>
    </w:p>
    <w:p w14:paraId="1E2A1196" w14:textId="5F27C763" w:rsidR="00C35F40" w:rsidRPr="00AB0CAB" w:rsidRDefault="00AB0CAB" w:rsidP="00AB0CAB">
      <w:pPr>
        <w:pStyle w:val="Textoindependiente"/>
        <w:spacing w:line="276" w:lineRule="auto"/>
        <w:ind w:left="2" w:right="145"/>
        <w:jc w:val="both"/>
        <w:rPr>
          <w:lang w:val="fr-FR"/>
        </w:rPr>
      </w:pPr>
      <w:r w:rsidRPr="00AB0CAB">
        <w:rPr>
          <w:lang w:val="fr-FR"/>
        </w:rPr>
        <w:t>Ces processus dépendent de plus en plus de l'information et des systèmes d'information. La sécurité de l'information et des systèmes d'information va bien au-delà de la simple protection de l'infrastructure technique ; elle englobe la gestion et le contrôle de nos flux d'informations. Il est donc essentiel que tous les collaborateurs comprennent l'importance de la sécurité de l'information dans le cadre des processus d'entreprise, de la mise en place d'infrastructures, ainsi que du développement et de l'installation de systèmes d'information.</w:t>
      </w:r>
    </w:p>
    <w:p w14:paraId="1E2A1197" w14:textId="77777777" w:rsidR="00C35F40" w:rsidRPr="00AB0CAB" w:rsidRDefault="00C35F40">
      <w:pPr>
        <w:pStyle w:val="Textoindependiente"/>
        <w:spacing w:before="51"/>
        <w:rPr>
          <w:lang w:val="fr-FR"/>
        </w:rPr>
      </w:pPr>
    </w:p>
    <w:p w14:paraId="32CDC1EF" w14:textId="77777777" w:rsidR="00D4242F" w:rsidRPr="00D4242F" w:rsidRDefault="00D4242F" w:rsidP="00D4242F">
      <w:pPr>
        <w:pStyle w:val="Textoindependiente"/>
        <w:spacing w:line="276" w:lineRule="auto"/>
        <w:ind w:left="2" w:right="140"/>
        <w:jc w:val="both"/>
        <w:rPr>
          <w:lang w:val="fr-FR"/>
        </w:rPr>
      </w:pPr>
      <w:r w:rsidRPr="00D4242F">
        <w:rPr>
          <w:lang w:val="fr-FR"/>
        </w:rPr>
        <w:t>La présente politique sert de base à l'élaboration des règles correspondantes en matière de sécurité de l'information. Ces règles s'appliquent donc à l'ensemble des collaborateurs afin de garantir une compréhension claire et solide des responsabilités liées à la sécurité de l'information, et servent de guide pour la gestion sécurisée des informations du groupe.</w:t>
      </w:r>
    </w:p>
    <w:p w14:paraId="1A95C172" w14:textId="77777777" w:rsidR="00D4242F" w:rsidRPr="00D4242F" w:rsidRDefault="00D4242F" w:rsidP="00D4242F">
      <w:pPr>
        <w:pStyle w:val="Textoindependiente"/>
        <w:spacing w:line="276" w:lineRule="auto"/>
        <w:ind w:left="2" w:right="140"/>
        <w:jc w:val="both"/>
        <w:rPr>
          <w:lang w:val="fr-FR"/>
        </w:rPr>
      </w:pPr>
    </w:p>
    <w:p w14:paraId="7E2B0129" w14:textId="77777777" w:rsidR="00D4242F" w:rsidRPr="00D4242F" w:rsidRDefault="00D4242F" w:rsidP="00D4242F">
      <w:pPr>
        <w:pStyle w:val="Textoindependiente"/>
        <w:spacing w:line="276" w:lineRule="auto"/>
        <w:ind w:left="2" w:right="140"/>
        <w:jc w:val="both"/>
        <w:rPr>
          <w:lang w:val="fr-FR"/>
        </w:rPr>
      </w:pPr>
      <w:r w:rsidRPr="00D4242F">
        <w:rPr>
          <w:lang w:val="fr-FR"/>
        </w:rPr>
        <w:t>Le Conseil d'administration de PLANASA oblige les dirigeants et le personnel à appliquer les règles définies dans cette politique et à soutenir activement le développement continu de la sécurité de l'information.</w:t>
      </w:r>
    </w:p>
    <w:p w14:paraId="52D87E6D" w14:textId="77777777" w:rsidR="00D4242F" w:rsidRPr="00D4242F" w:rsidRDefault="00D4242F" w:rsidP="00D4242F">
      <w:pPr>
        <w:pStyle w:val="Textoindependiente"/>
        <w:spacing w:line="276" w:lineRule="auto"/>
        <w:ind w:left="2" w:right="140"/>
        <w:jc w:val="both"/>
        <w:rPr>
          <w:lang w:val="fr-FR"/>
        </w:rPr>
      </w:pPr>
    </w:p>
    <w:p w14:paraId="1E2A119C" w14:textId="75ABCD6D" w:rsidR="00C35F40" w:rsidRDefault="00D4242F" w:rsidP="00D4242F">
      <w:pPr>
        <w:pStyle w:val="Textoindependiente"/>
        <w:spacing w:line="276" w:lineRule="auto"/>
        <w:ind w:left="2" w:right="140"/>
        <w:jc w:val="both"/>
        <w:rPr>
          <w:lang w:val="fr-FR"/>
        </w:rPr>
      </w:pPr>
      <w:r w:rsidRPr="00D4242F">
        <w:rPr>
          <w:lang w:val="fr-FR"/>
        </w:rPr>
        <w:t>Le conseil d'administration de PLANASA approuve les règles découlant de la présente politique. Toutes les instructions relatives à la gestion de la sécurité de l'information sont donc contraignantes pour l'ensemble des services et des collaborateurs.</w:t>
      </w:r>
    </w:p>
    <w:p w14:paraId="7D46B949" w14:textId="77777777" w:rsidR="00D4242F" w:rsidRPr="00D4242F" w:rsidRDefault="00D4242F" w:rsidP="00D4242F">
      <w:pPr>
        <w:pStyle w:val="Textoindependiente"/>
        <w:spacing w:line="276" w:lineRule="auto"/>
        <w:ind w:left="2" w:right="140"/>
        <w:jc w:val="both"/>
        <w:rPr>
          <w:lang w:val="fr-FR"/>
        </w:rPr>
      </w:pPr>
    </w:p>
    <w:p w14:paraId="1E2A119D" w14:textId="77777777" w:rsidR="00C35F40" w:rsidRPr="00D4242F" w:rsidRDefault="00C35F40">
      <w:pPr>
        <w:pStyle w:val="Textoindependiente"/>
        <w:spacing w:before="51"/>
        <w:rPr>
          <w:lang w:val="fr-FR"/>
        </w:rPr>
      </w:pPr>
    </w:p>
    <w:p w14:paraId="1E2A119E" w14:textId="38D7F55C" w:rsidR="00C35F40" w:rsidRDefault="00D018C1">
      <w:pPr>
        <w:pStyle w:val="Ttulo1"/>
        <w:numPr>
          <w:ilvl w:val="0"/>
          <w:numId w:val="1"/>
        </w:numPr>
        <w:tabs>
          <w:tab w:val="left" w:pos="429"/>
        </w:tabs>
        <w:spacing w:before="1"/>
        <w:ind w:hanging="427"/>
      </w:pPr>
      <w:bookmarkStart w:id="1" w:name="_bookmark1"/>
      <w:bookmarkEnd w:id="1"/>
      <w:proofErr w:type="spellStart"/>
      <w:r>
        <w:rPr>
          <w:color w:val="119139"/>
          <w:spacing w:val="-2"/>
        </w:rPr>
        <w:t>Objeti</w:t>
      </w:r>
      <w:r w:rsidR="00D4242F">
        <w:rPr>
          <w:color w:val="119139"/>
          <w:spacing w:val="-2"/>
        </w:rPr>
        <w:t>f</w:t>
      </w:r>
      <w:proofErr w:type="spellEnd"/>
    </w:p>
    <w:p w14:paraId="1E2A119F" w14:textId="77777777" w:rsidR="00C35F40" w:rsidRDefault="00C35F40">
      <w:pPr>
        <w:pStyle w:val="Textoindependiente"/>
        <w:spacing w:before="119"/>
        <w:rPr>
          <w:b/>
          <w:sz w:val="28"/>
        </w:rPr>
      </w:pPr>
    </w:p>
    <w:p w14:paraId="3B9A8A82" w14:textId="77777777" w:rsidR="00297D80" w:rsidRPr="00297D80" w:rsidRDefault="00297D80" w:rsidP="00297D80">
      <w:pPr>
        <w:pStyle w:val="Textoindependiente"/>
        <w:spacing w:line="276" w:lineRule="auto"/>
        <w:jc w:val="both"/>
        <w:rPr>
          <w:lang w:val="fr-FR"/>
        </w:rPr>
      </w:pPr>
      <w:r w:rsidRPr="00297D80">
        <w:rPr>
          <w:lang w:val="fr-FR"/>
        </w:rPr>
        <w:t>La présente politique de sécurité de l'information définit les objectifs, les stratégies et les responsabilités fondamentales visant à garantir la sécurité de l'information au sein du groupe PLANASA.</w:t>
      </w:r>
    </w:p>
    <w:p w14:paraId="32C0715F" w14:textId="77777777" w:rsidR="00297D80" w:rsidRPr="00297D80" w:rsidRDefault="00297D80" w:rsidP="00297D80">
      <w:pPr>
        <w:pStyle w:val="Textoindependiente"/>
        <w:spacing w:line="276" w:lineRule="auto"/>
        <w:jc w:val="both"/>
        <w:rPr>
          <w:lang w:val="fr-FR"/>
        </w:rPr>
      </w:pPr>
    </w:p>
    <w:p w14:paraId="712CCEDA" w14:textId="77777777" w:rsidR="00C35F40" w:rsidRDefault="00297D80" w:rsidP="00297D80">
      <w:pPr>
        <w:pStyle w:val="Textoindependiente"/>
        <w:spacing w:line="276" w:lineRule="auto"/>
        <w:jc w:val="both"/>
        <w:rPr>
          <w:lang w:val="fr-FR"/>
        </w:rPr>
      </w:pPr>
      <w:r w:rsidRPr="00297D80">
        <w:rPr>
          <w:lang w:val="fr-FR"/>
        </w:rPr>
        <w:t>Elle vise à établir une base commune et un cadre pour le développement progressif des procédures nécessaires, tout en tenant compte des besoins spécifiques en matière de sécurité de l'information.</w:t>
      </w:r>
    </w:p>
    <w:p w14:paraId="1E2A11A3" w14:textId="1BCA22AE" w:rsidR="00297D80" w:rsidRPr="00297D80" w:rsidRDefault="00297D80" w:rsidP="00297D80">
      <w:pPr>
        <w:pStyle w:val="Textoindependiente"/>
        <w:spacing w:line="276" w:lineRule="auto"/>
        <w:jc w:val="both"/>
        <w:rPr>
          <w:lang w:val="fr-FR"/>
        </w:rPr>
        <w:sectPr w:rsidR="00297D80" w:rsidRPr="00297D80">
          <w:pgSz w:w="11910" w:h="16840"/>
          <w:pgMar w:top="2760" w:right="1559" w:bottom="280" w:left="1700" w:header="747" w:footer="0" w:gutter="0"/>
          <w:cols w:space="720"/>
        </w:sectPr>
      </w:pPr>
    </w:p>
    <w:p w14:paraId="1E2A11A4" w14:textId="77777777" w:rsidR="00C35F40" w:rsidRPr="00297D80" w:rsidRDefault="00C35F40">
      <w:pPr>
        <w:pStyle w:val="Textoindependiente"/>
        <w:rPr>
          <w:lang w:val="fr-FR"/>
        </w:rPr>
      </w:pPr>
    </w:p>
    <w:p w14:paraId="1E2A11A5" w14:textId="77777777" w:rsidR="00C35F40" w:rsidRPr="00297D80" w:rsidRDefault="00C35F40">
      <w:pPr>
        <w:pStyle w:val="Textoindependiente"/>
        <w:spacing w:before="61"/>
        <w:rPr>
          <w:lang w:val="fr-FR"/>
        </w:rPr>
      </w:pPr>
    </w:p>
    <w:p w14:paraId="670FC6D8" w14:textId="77777777" w:rsidR="00394F44" w:rsidRPr="00394F44" w:rsidRDefault="00394F44" w:rsidP="00B24D95">
      <w:pPr>
        <w:pStyle w:val="Textoindependiente"/>
        <w:spacing w:line="276" w:lineRule="auto"/>
        <w:jc w:val="both"/>
        <w:rPr>
          <w:lang w:val="fr-FR"/>
        </w:rPr>
      </w:pPr>
      <w:r w:rsidRPr="00394F44">
        <w:rPr>
          <w:lang w:val="fr-FR"/>
        </w:rPr>
        <w:t>Les besoins spécifiques de l'entreprise peuvent être liés à des facteurs tels que sa structure organisationnelle, ses processus métier, ses systèmes d'information, voire sa situation géographique.</w:t>
      </w:r>
    </w:p>
    <w:p w14:paraId="634C301F" w14:textId="77777777" w:rsidR="00394F44" w:rsidRPr="00394F44" w:rsidRDefault="00394F44" w:rsidP="00B24D95">
      <w:pPr>
        <w:pStyle w:val="Textoindependiente"/>
        <w:spacing w:line="276" w:lineRule="auto"/>
        <w:jc w:val="both"/>
        <w:rPr>
          <w:lang w:val="fr-FR"/>
        </w:rPr>
      </w:pPr>
    </w:p>
    <w:p w14:paraId="1E2A11A9" w14:textId="7CDF056D" w:rsidR="00C35F40" w:rsidRDefault="00394F44" w:rsidP="00B24D95">
      <w:pPr>
        <w:pStyle w:val="Textoindependiente"/>
        <w:spacing w:line="276" w:lineRule="auto"/>
        <w:jc w:val="both"/>
        <w:rPr>
          <w:lang w:val="fr-FR"/>
        </w:rPr>
      </w:pPr>
      <w:r w:rsidRPr="00394F44">
        <w:rPr>
          <w:lang w:val="fr-FR"/>
        </w:rPr>
        <w:t>La politique de sécurité de l'information s'appuie sur des normes et des réglementations, et son objectif final est d'être adoptée par l'ensemble des entreprises du groupe PLANASA.</w:t>
      </w:r>
    </w:p>
    <w:p w14:paraId="5C03ACE2" w14:textId="77777777" w:rsidR="00394F44" w:rsidRPr="00394F44" w:rsidRDefault="00394F44" w:rsidP="00394F44">
      <w:pPr>
        <w:pStyle w:val="Textoindependiente"/>
        <w:rPr>
          <w:lang w:val="fr-FR"/>
        </w:rPr>
      </w:pPr>
    </w:p>
    <w:p w14:paraId="1E2A11AA" w14:textId="77777777" w:rsidR="00C35F40" w:rsidRPr="00394F44" w:rsidRDefault="00C35F40">
      <w:pPr>
        <w:pStyle w:val="Textoindependiente"/>
        <w:rPr>
          <w:lang w:val="fr-FR"/>
        </w:rPr>
      </w:pPr>
    </w:p>
    <w:p w14:paraId="1E2A11AB" w14:textId="77777777" w:rsidR="00C35F40" w:rsidRPr="00394F44" w:rsidRDefault="00C35F40">
      <w:pPr>
        <w:pStyle w:val="Textoindependiente"/>
        <w:spacing w:before="132"/>
        <w:rPr>
          <w:lang w:val="fr-FR"/>
        </w:rPr>
      </w:pPr>
    </w:p>
    <w:p w14:paraId="1E2A11AC" w14:textId="36872FD0" w:rsidR="00C35F40" w:rsidRDefault="00D018C1">
      <w:pPr>
        <w:pStyle w:val="Ttulo1"/>
        <w:numPr>
          <w:ilvl w:val="0"/>
          <w:numId w:val="1"/>
        </w:numPr>
        <w:tabs>
          <w:tab w:val="left" w:pos="429"/>
        </w:tabs>
        <w:ind w:hanging="427"/>
      </w:pPr>
      <w:bookmarkStart w:id="2" w:name="_bookmark2"/>
      <w:bookmarkEnd w:id="2"/>
      <w:proofErr w:type="spellStart"/>
      <w:r>
        <w:rPr>
          <w:color w:val="119139"/>
          <w:spacing w:val="-2"/>
        </w:rPr>
        <w:t>Context</w:t>
      </w:r>
      <w:r w:rsidR="00394F44">
        <w:rPr>
          <w:color w:val="119139"/>
          <w:spacing w:val="-2"/>
        </w:rPr>
        <w:t>e</w:t>
      </w:r>
      <w:proofErr w:type="spellEnd"/>
    </w:p>
    <w:p w14:paraId="1E2A11AD" w14:textId="77777777" w:rsidR="00C35F40" w:rsidRDefault="00C35F40">
      <w:pPr>
        <w:pStyle w:val="Textoindependiente"/>
        <w:spacing w:before="122"/>
        <w:rPr>
          <w:b/>
          <w:sz w:val="28"/>
        </w:rPr>
      </w:pPr>
    </w:p>
    <w:p w14:paraId="1E2A11AE" w14:textId="385EF928" w:rsidR="00C35F40" w:rsidRPr="00D55E59" w:rsidRDefault="00D55E59">
      <w:pPr>
        <w:pStyle w:val="Textoindependiente"/>
        <w:spacing w:line="276" w:lineRule="auto"/>
        <w:ind w:left="2" w:right="147"/>
        <w:jc w:val="both"/>
        <w:rPr>
          <w:lang w:val="fr-FR"/>
        </w:rPr>
      </w:pPr>
      <w:r w:rsidRPr="00D55E59">
        <w:rPr>
          <w:lang w:val="fr-FR"/>
        </w:rPr>
        <w:t>Vous trouverez ci-dessous un exemple illustrant la manière dont la politique de sécurité de l'information doit être intégrée aux différentes politiques de l'entreprise (à titre d'exemple)</w:t>
      </w:r>
      <w:r>
        <w:rPr>
          <w:lang w:val="fr-FR"/>
        </w:rPr>
        <w:t xml:space="preserve"> </w:t>
      </w:r>
      <w:r w:rsidRPr="00D55E59">
        <w:rPr>
          <w:lang w:val="fr-FR"/>
        </w:rPr>
        <w:t>:</w:t>
      </w:r>
    </w:p>
    <w:p w14:paraId="1E2A11AF" w14:textId="77777777" w:rsidR="00C35F40" w:rsidRPr="00D55E59" w:rsidRDefault="00D018C1">
      <w:pPr>
        <w:pStyle w:val="Textoindependiente"/>
        <w:spacing w:before="106"/>
        <w:rPr>
          <w:lang w:val="fr-FR"/>
        </w:rPr>
      </w:pPr>
      <w:r>
        <w:rPr>
          <w:noProof/>
        </w:rPr>
        <w:drawing>
          <wp:anchor distT="0" distB="0" distL="0" distR="0" simplePos="0" relativeHeight="487587840" behindDoc="1" locked="0" layoutInCell="1" allowOverlap="1" wp14:anchorId="1E2A1208" wp14:editId="1E2A1209">
            <wp:simplePos x="0" y="0"/>
            <wp:positionH relativeFrom="page">
              <wp:posOffset>1118559</wp:posOffset>
            </wp:positionH>
            <wp:positionV relativeFrom="paragraph">
              <wp:posOffset>228927</wp:posOffset>
            </wp:positionV>
            <wp:extent cx="5358425" cy="3680460"/>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5358425" cy="3680460"/>
                    </a:xfrm>
                    <a:prstGeom prst="rect">
                      <a:avLst/>
                    </a:prstGeom>
                  </pic:spPr>
                </pic:pic>
              </a:graphicData>
            </a:graphic>
          </wp:anchor>
        </w:drawing>
      </w:r>
    </w:p>
    <w:p w14:paraId="1E2A11B0" w14:textId="77777777" w:rsidR="00C35F40" w:rsidRPr="00D55E59" w:rsidRDefault="00C35F40">
      <w:pPr>
        <w:pStyle w:val="Textoindependiente"/>
        <w:spacing w:before="164"/>
        <w:rPr>
          <w:lang w:val="fr-FR"/>
        </w:rPr>
      </w:pPr>
    </w:p>
    <w:p w14:paraId="6BBAE79B" w14:textId="77777777" w:rsidR="00C35F40" w:rsidRDefault="00D55E59" w:rsidP="00B24D95">
      <w:pPr>
        <w:pStyle w:val="Textoindependiente"/>
        <w:spacing w:line="276" w:lineRule="auto"/>
        <w:ind w:left="2" w:right="147"/>
        <w:jc w:val="both"/>
        <w:rPr>
          <w:lang w:val="fr-FR"/>
        </w:rPr>
      </w:pPr>
      <w:r w:rsidRPr="00D55E59">
        <w:rPr>
          <w:lang w:val="fr-FR"/>
        </w:rPr>
        <w:t>Les normes de sécurité de l'information viennent compléter les réglementations en vigueur et pertinentes (telles que les conditions générales de vente, la loi locale sur la protection des données).</w:t>
      </w:r>
    </w:p>
    <w:p w14:paraId="1E2A11B2" w14:textId="2DE5C21E" w:rsidR="00D55E59" w:rsidRPr="00D55E59" w:rsidRDefault="00D55E59">
      <w:pPr>
        <w:spacing w:line="276" w:lineRule="auto"/>
        <w:jc w:val="both"/>
        <w:rPr>
          <w:lang w:val="fr-FR"/>
        </w:rPr>
        <w:sectPr w:rsidR="00D55E59" w:rsidRPr="00D55E59">
          <w:pgSz w:w="11910" w:h="16840"/>
          <w:pgMar w:top="2760" w:right="1559" w:bottom="280" w:left="1700" w:header="747" w:footer="0" w:gutter="0"/>
          <w:cols w:space="720"/>
        </w:sectPr>
      </w:pPr>
    </w:p>
    <w:p w14:paraId="1E2A11B3" w14:textId="77777777" w:rsidR="00C35F40" w:rsidRPr="00D55E59" w:rsidRDefault="00C35F40">
      <w:pPr>
        <w:pStyle w:val="Textoindependiente"/>
        <w:spacing w:before="198"/>
        <w:rPr>
          <w:sz w:val="28"/>
          <w:lang w:val="fr-FR"/>
        </w:rPr>
      </w:pPr>
    </w:p>
    <w:p w14:paraId="1E2A11B4" w14:textId="3785CFD7" w:rsidR="00C35F40" w:rsidRDefault="00C82F8D">
      <w:pPr>
        <w:pStyle w:val="Ttulo1"/>
        <w:numPr>
          <w:ilvl w:val="0"/>
          <w:numId w:val="1"/>
        </w:numPr>
        <w:tabs>
          <w:tab w:val="left" w:pos="429"/>
        </w:tabs>
        <w:ind w:hanging="427"/>
      </w:pPr>
      <w:bookmarkStart w:id="3" w:name="_bookmark3"/>
      <w:bookmarkEnd w:id="3"/>
      <w:r w:rsidRPr="00C82F8D">
        <w:rPr>
          <w:color w:val="119139"/>
          <w:spacing w:val="-2"/>
        </w:rPr>
        <w:t xml:space="preserve">Champ </w:t>
      </w:r>
      <w:proofErr w:type="spellStart"/>
      <w:r w:rsidRPr="00C82F8D">
        <w:rPr>
          <w:color w:val="119139"/>
          <w:spacing w:val="-2"/>
        </w:rPr>
        <w:t>d'application</w:t>
      </w:r>
      <w:proofErr w:type="spellEnd"/>
      <w:r w:rsidR="00D55E59">
        <w:rPr>
          <w:color w:val="119139"/>
          <w:spacing w:val="-2"/>
        </w:rPr>
        <w:t xml:space="preserve"> </w:t>
      </w:r>
    </w:p>
    <w:p w14:paraId="1E2A11B5" w14:textId="77777777" w:rsidR="00C35F40" w:rsidRDefault="00C35F40">
      <w:pPr>
        <w:pStyle w:val="Textoindependiente"/>
        <w:spacing w:before="120"/>
        <w:rPr>
          <w:b/>
          <w:sz w:val="28"/>
        </w:rPr>
      </w:pPr>
    </w:p>
    <w:p w14:paraId="1E2A11B6" w14:textId="0D14C162" w:rsidR="00C35F40" w:rsidRPr="00C82F8D" w:rsidRDefault="00C82F8D">
      <w:pPr>
        <w:pStyle w:val="Textoindependiente"/>
        <w:spacing w:line="276" w:lineRule="auto"/>
        <w:ind w:left="2" w:right="147"/>
        <w:jc w:val="both"/>
        <w:rPr>
          <w:lang w:val="fr-FR"/>
        </w:rPr>
      </w:pPr>
      <w:r w:rsidRPr="00C82F8D">
        <w:rPr>
          <w:lang w:val="fr-FR"/>
        </w:rPr>
        <w:t>La politique de sécurité de l'information et toutes les réglementations connexes s'appliquent à toutes les entreprises qui composent le groupe PLANASA.</w:t>
      </w:r>
    </w:p>
    <w:p w14:paraId="1E2A11B7" w14:textId="77777777" w:rsidR="00C35F40" w:rsidRPr="00C82F8D" w:rsidRDefault="00C35F40">
      <w:pPr>
        <w:pStyle w:val="Textoindependiente"/>
        <w:spacing w:before="49"/>
        <w:rPr>
          <w:lang w:val="fr-FR"/>
        </w:rPr>
      </w:pPr>
    </w:p>
    <w:p w14:paraId="1E2A11B9" w14:textId="00E1720F" w:rsidR="00C35F40" w:rsidRDefault="006B3E97" w:rsidP="006B3E97">
      <w:pPr>
        <w:pStyle w:val="Textoindependiente"/>
        <w:numPr>
          <w:ilvl w:val="0"/>
          <w:numId w:val="1"/>
        </w:numPr>
        <w:spacing w:before="121"/>
        <w:rPr>
          <w:b/>
          <w:bCs/>
          <w:color w:val="119139"/>
          <w:sz w:val="28"/>
          <w:szCs w:val="28"/>
          <w:lang w:val="fr-FR"/>
        </w:rPr>
      </w:pPr>
      <w:bookmarkStart w:id="4" w:name="_bookmark4"/>
      <w:bookmarkEnd w:id="4"/>
      <w:r w:rsidRPr="006B3E97">
        <w:rPr>
          <w:b/>
          <w:bCs/>
          <w:color w:val="119139"/>
          <w:sz w:val="28"/>
          <w:szCs w:val="28"/>
          <w:lang w:val="fr-FR"/>
        </w:rPr>
        <w:t>Sécurité de l'information au sein du groupe PLANASA</w:t>
      </w:r>
    </w:p>
    <w:p w14:paraId="59BE9EDD" w14:textId="77777777" w:rsidR="006B3E97" w:rsidRPr="006B3E97" w:rsidRDefault="006B3E97" w:rsidP="006B3E97">
      <w:pPr>
        <w:pStyle w:val="Textoindependiente"/>
        <w:spacing w:before="121"/>
        <w:ind w:left="429"/>
        <w:rPr>
          <w:b/>
          <w:sz w:val="28"/>
          <w:lang w:val="fr-FR"/>
        </w:rPr>
      </w:pPr>
    </w:p>
    <w:p w14:paraId="33E50312" w14:textId="77777777" w:rsidR="006B3E97" w:rsidRPr="006B3E97" w:rsidRDefault="006B3E97" w:rsidP="006B3E97">
      <w:pPr>
        <w:pStyle w:val="Textoindependiente"/>
        <w:spacing w:line="276" w:lineRule="auto"/>
        <w:ind w:left="2" w:right="138"/>
        <w:jc w:val="both"/>
        <w:rPr>
          <w:lang w:val="fr-FR"/>
        </w:rPr>
      </w:pPr>
      <w:r w:rsidRPr="006B3E97">
        <w:rPr>
          <w:lang w:val="fr-FR"/>
        </w:rPr>
        <w:t>La réussite de l'entreprise dépend en grande partie de l'expérience et du savoir-faire de ses collaborateurs. Les pertes de données non maîtrisées ou la manipulation de ces informations peuvent compromettre la réussite de l'entreprise.</w:t>
      </w:r>
    </w:p>
    <w:p w14:paraId="73B39D4E" w14:textId="77777777" w:rsidR="006B3E97" w:rsidRPr="006B3E97" w:rsidRDefault="006B3E97" w:rsidP="006B3E97">
      <w:pPr>
        <w:pStyle w:val="Textoindependiente"/>
        <w:spacing w:line="276" w:lineRule="auto"/>
        <w:ind w:left="2" w:right="138"/>
        <w:jc w:val="both"/>
        <w:rPr>
          <w:lang w:val="fr-FR"/>
        </w:rPr>
      </w:pPr>
    </w:p>
    <w:p w14:paraId="4CA6BC63" w14:textId="77777777" w:rsidR="006B3E97" w:rsidRPr="006B3E97" w:rsidRDefault="006B3E97" w:rsidP="006B3E97">
      <w:pPr>
        <w:pStyle w:val="Textoindependiente"/>
        <w:spacing w:line="276" w:lineRule="auto"/>
        <w:ind w:left="2" w:right="138"/>
        <w:jc w:val="both"/>
        <w:rPr>
          <w:lang w:val="fr-FR"/>
        </w:rPr>
      </w:pPr>
      <w:r w:rsidRPr="006B3E97">
        <w:rPr>
          <w:lang w:val="fr-FR"/>
        </w:rPr>
        <w:t>Les informations et l'infrastructure disponibles pour le traitement des données et la communication constituent des actifs sociaux précieux qui doivent être protégés. Tous les collaborateurs ont donc l'obligation personnelle de protéger les informations et les ressources de communication contre toute perte, falsification ou fraude, et d'utiliser les outils avec le soin nécessaire.</w:t>
      </w:r>
    </w:p>
    <w:p w14:paraId="3395EFF7" w14:textId="77777777" w:rsidR="006B3E97" w:rsidRPr="006B3E97" w:rsidRDefault="006B3E97" w:rsidP="006B3E97">
      <w:pPr>
        <w:pStyle w:val="Textoindependiente"/>
        <w:spacing w:line="276" w:lineRule="auto"/>
        <w:ind w:left="2" w:right="138"/>
        <w:jc w:val="both"/>
        <w:rPr>
          <w:lang w:val="fr-FR"/>
        </w:rPr>
      </w:pPr>
    </w:p>
    <w:p w14:paraId="1A23B3F2" w14:textId="77777777" w:rsidR="006B3E97" w:rsidRPr="006B3E97" w:rsidRDefault="006B3E97" w:rsidP="006B3E97">
      <w:pPr>
        <w:pStyle w:val="Textoindependiente"/>
        <w:spacing w:line="276" w:lineRule="auto"/>
        <w:ind w:left="2" w:right="138"/>
        <w:jc w:val="both"/>
        <w:rPr>
          <w:lang w:val="fr-FR"/>
        </w:rPr>
      </w:pPr>
      <w:r w:rsidRPr="006B3E97">
        <w:rPr>
          <w:lang w:val="fr-FR"/>
        </w:rPr>
        <w:t>Le respect de la politique de sécurité de l'information est une mesure importante pour garantir et améliorer la position du groupe sur le marché. L’application continue de cette politique dans les processus de l'entreprise renforce notre image positive sur le marché et garantit la confiance dans nos produits et services.</w:t>
      </w:r>
    </w:p>
    <w:p w14:paraId="66BAFCE4" w14:textId="77777777" w:rsidR="006B3E97" w:rsidRPr="006B3E97" w:rsidRDefault="006B3E97" w:rsidP="006B3E97">
      <w:pPr>
        <w:pStyle w:val="Textoindependiente"/>
        <w:spacing w:line="276" w:lineRule="auto"/>
        <w:ind w:left="2" w:right="138"/>
        <w:jc w:val="both"/>
        <w:rPr>
          <w:lang w:val="fr-FR"/>
        </w:rPr>
      </w:pPr>
    </w:p>
    <w:p w14:paraId="1E2A11C0" w14:textId="085920C7" w:rsidR="00C35F40" w:rsidRPr="006B3E97" w:rsidRDefault="006B3E97" w:rsidP="006B3E97">
      <w:pPr>
        <w:pStyle w:val="Textoindependiente"/>
        <w:spacing w:line="276" w:lineRule="auto"/>
        <w:ind w:left="2" w:right="138"/>
        <w:jc w:val="both"/>
        <w:rPr>
          <w:lang w:val="fr-FR"/>
        </w:rPr>
      </w:pPr>
      <w:r w:rsidRPr="006B3E97">
        <w:rPr>
          <w:lang w:val="fr-FR"/>
        </w:rPr>
        <w:t>Pour rester compétitifs, il est essentiel de comprendre le potentiel que représente l’utilisation des technologies de l’information modernes. Pour ce faire, il est nécessaire de prendre des mesures pour protéger la confidentialité, l’intégrité et la disponibilité des informations lors de la planification, du développement et de l’acquisition d’infrastructures et de systèmes d’information, ainsi que dans le cadre des opérations quotidiennes.</w:t>
      </w:r>
    </w:p>
    <w:p w14:paraId="1E2A11C1" w14:textId="77777777" w:rsidR="00C35F40" w:rsidRPr="006B3E97" w:rsidRDefault="00C35F40">
      <w:pPr>
        <w:pStyle w:val="Textoindependiente"/>
        <w:spacing w:before="49"/>
        <w:rPr>
          <w:lang w:val="fr-FR"/>
        </w:rPr>
      </w:pPr>
    </w:p>
    <w:p w14:paraId="1E2A11C2" w14:textId="64E80904" w:rsidR="00C35F40" w:rsidRPr="00503F6E" w:rsidRDefault="00503F6E" w:rsidP="00503F6E">
      <w:pPr>
        <w:pStyle w:val="Textoindependiente"/>
        <w:ind w:left="2"/>
        <w:jc w:val="both"/>
        <w:rPr>
          <w:lang w:val="fr-FR"/>
        </w:rPr>
      </w:pPr>
      <w:r w:rsidRPr="00503F6E">
        <w:rPr>
          <w:lang w:val="fr-FR"/>
        </w:rPr>
        <w:t xml:space="preserve">Il est nécessaire de respecter les principes suivants </w:t>
      </w:r>
      <w:r w:rsidRPr="00503F6E">
        <w:rPr>
          <w:spacing w:val="-2"/>
          <w:lang w:val="fr-FR"/>
        </w:rPr>
        <w:t>:</w:t>
      </w:r>
    </w:p>
    <w:p w14:paraId="1E2A11C3" w14:textId="77777777" w:rsidR="00C35F40" w:rsidRPr="00503F6E" w:rsidRDefault="00C35F40">
      <w:pPr>
        <w:pStyle w:val="Textoindependiente"/>
        <w:spacing w:before="87"/>
        <w:rPr>
          <w:lang w:val="fr-FR"/>
        </w:rPr>
      </w:pPr>
    </w:p>
    <w:p w14:paraId="1E2A11C4" w14:textId="278D085D" w:rsidR="00C35F40" w:rsidRDefault="00503F6E" w:rsidP="00503F6E">
      <w:pPr>
        <w:pStyle w:val="Prrafodelista"/>
        <w:numPr>
          <w:ilvl w:val="1"/>
          <w:numId w:val="1"/>
        </w:numPr>
        <w:tabs>
          <w:tab w:val="left" w:pos="1070"/>
        </w:tabs>
        <w:spacing w:before="3" w:line="237" w:lineRule="auto"/>
        <w:ind w:right="147"/>
        <w:jc w:val="both"/>
        <w:rPr>
          <w:sz w:val="20"/>
          <w:lang w:val="fr-FR"/>
        </w:rPr>
      </w:pPr>
      <w:r w:rsidRPr="00503F6E">
        <w:rPr>
          <w:b/>
          <w:bCs/>
          <w:sz w:val="20"/>
          <w:lang w:val="fr-FR"/>
        </w:rPr>
        <w:t>Confidentialité</w:t>
      </w:r>
      <w:r w:rsidRPr="00503F6E">
        <w:rPr>
          <w:sz w:val="20"/>
          <w:lang w:val="fr-FR"/>
        </w:rPr>
        <w:t xml:space="preserve"> : les informations qui ne sont pas spécifiquement destinées à être rendues publiques ne doivent être accessibles qu’aux personnes autorisées.</w:t>
      </w:r>
    </w:p>
    <w:p w14:paraId="3013544B" w14:textId="77777777" w:rsidR="00047190" w:rsidRPr="00503F6E" w:rsidRDefault="00047190" w:rsidP="00047190">
      <w:pPr>
        <w:pStyle w:val="Prrafodelista"/>
        <w:tabs>
          <w:tab w:val="left" w:pos="1070"/>
        </w:tabs>
        <w:spacing w:before="3" w:line="237" w:lineRule="auto"/>
        <w:ind w:right="147" w:firstLine="0"/>
        <w:jc w:val="both"/>
        <w:rPr>
          <w:sz w:val="20"/>
          <w:lang w:val="fr-FR"/>
        </w:rPr>
      </w:pPr>
    </w:p>
    <w:p w14:paraId="1E2A11C5" w14:textId="3188319D" w:rsidR="00C35F40" w:rsidRDefault="000B6863" w:rsidP="000B6863">
      <w:pPr>
        <w:pStyle w:val="Prrafodelista"/>
        <w:numPr>
          <w:ilvl w:val="1"/>
          <w:numId w:val="1"/>
        </w:numPr>
        <w:tabs>
          <w:tab w:val="left" w:pos="1070"/>
        </w:tabs>
        <w:spacing w:before="3" w:line="237" w:lineRule="auto"/>
        <w:ind w:right="147"/>
        <w:jc w:val="both"/>
        <w:rPr>
          <w:sz w:val="20"/>
          <w:lang w:val="fr-FR"/>
        </w:rPr>
      </w:pPr>
      <w:r w:rsidRPr="000B6863">
        <w:rPr>
          <w:b/>
          <w:bCs/>
          <w:sz w:val="20"/>
          <w:lang w:val="fr-FR"/>
        </w:rPr>
        <w:t xml:space="preserve">Intégrité </w:t>
      </w:r>
      <w:r w:rsidRPr="000B6863">
        <w:rPr>
          <w:sz w:val="20"/>
          <w:lang w:val="fr-FR"/>
        </w:rPr>
        <w:t>: il faut garantir un traitement sans erreur des informations, ainsi que leur protection contre toute modification non autorisée.</w:t>
      </w:r>
    </w:p>
    <w:p w14:paraId="33914D84" w14:textId="77777777" w:rsidR="00047190" w:rsidRPr="00047190" w:rsidRDefault="00047190" w:rsidP="00047190">
      <w:pPr>
        <w:tabs>
          <w:tab w:val="left" w:pos="1070"/>
        </w:tabs>
        <w:spacing w:before="3" w:line="237" w:lineRule="auto"/>
        <w:ind w:right="147"/>
        <w:jc w:val="both"/>
        <w:rPr>
          <w:sz w:val="20"/>
          <w:lang w:val="fr-FR"/>
        </w:rPr>
      </w:pPr>
    </w:p>
    <w:p w14:paraId="1E2A11C6" w14:textId="00B17016" w:rsidR="00C35F40" w:rsidRDefault="000B6863" w:rsidP="000B6863">
      <w:pPr>
        <w:pStyle w:val="Prrafodelista"/>
        <w:numPr>
          <w:ilvl w:val="1"/>
          <w:numId w:val="1"/>
        </w:numPr>
        <w:tabs>
          <w:tab w:val="left" w:pos="1070"/>
        </w:tabs>
        <w:spacing w:before="3" w:line="237" w:lineRule="auto"/>
        <w:ind w:right="147"/>
        <w:jc w:val="both"/>
        <w:rPr>
          <w:sz w:val="20"/>
          <w:lang w:val="fr-FR"/>
        </w:rPr>
      </w:pPr>
      <w:r w:rsidRPr="000B6863">
        <w:rPr>
          <w:b/>
          <w:bCs/>
          <w:sz w:val="20"/>
          <w:lang w:val="fr-FR"/>
        </w:rPr>
        <w:t xml:space="preserve">Disponibilité </w:t>
      </w:r>
      <w:r w:rsidRPr="000B6863">
        <w:rPr>
          <w:sz w:val="20"/>
          <w:lang w:val="fr-FR"/>
        </w:rPr>
        <w:t>: les ressources d’information doivent être mises à disposition dans un délai convenu.</w:t>
      </w:r>
    </w:p>
    <w:p w14:paraId="4DFDB818" w14:textId="77777777" w:rsidR="00047190" w:rsidRPr="00047190" w:rsidRDefault="00047190" w:rsidP="00047190">
      <w:pPr>
        <w:tabs>
          <w:tab w:val="left" w:pos="1070"/>
        </w:tabs>
        <w:spacing w:before="3" w:line="237" w:lineRule="auto"/>
        <w:ind w:right="147"/>
        <w:jc w:val="both"/>
        <w:rPr>
          <w:sz w:val="20"/>
          <w:lang w:val="fr-FR"/>
        </w:rPr>
      </w:pPr>
    </w:p>
    <w:p w14:paraId="1E2A11C8" w14:textId="5B40DD76" w:rsidR="00C35F40" w:rsidRPr="00047190" w:rsidRDefault="00047190" w:rsidP="00047190">
      <w:pPr>
        <w:pStyle w:val="Prrafodelista"/>
        <w:numPr>
          <w:ilvl w:val="1"/>
          <w:numId w:val="1"/>
        </w:numPr>
        <w:tabs>
          <w:tab w:val="left" w:pos="1070"/>
        </w:tabs>
        <w:spacing w:before="3" w:line="237" w:lineRule="auto"/>
        <w:ind w:right="147"/>
        <w:jc w:val="both"/>
        <w:rPr>
          <w:b/>
          <w:bCs/>
          <w:sz w:val="20"/>
          <w:lang w:val="fr-FR"/>
        </w:rPr>
      </w:pPr>
      <w:r w:rsidRPr="00047190">
        <w:rPr>
          <w:b/>
          <w:bCs/>
          <w:sz w:val="20"/>
          <w:lang w:val="fr-FR"/>
        </w:rPr>
        <w:t xml:space="preserve">Responsabilité </w:t>
      </w:r>
      <w:r w:rsidRPr="00047190">
        <w:rPr>
          <w:sz w:val="20"/>
          <w:lang w:val="fr-FR"/>
        </w:rPr>
        <w:t>: l’accès aux informations qui méritent d’être protégées et qui sont utilisées dans le cadre d’opérations doit être incontestable.</w:t>
      </w:r>
    </w:p>
    <w:p w14:paraId="06E130DA" w14:textId="77777777" w:rsidR="00047190" w:rsidRDefault="00047190" w:rsidP="00047190">
      <w:pPr>
        <w:pStyle w:val="Prrafodelista"/>
        <w:tabs>
          <w:tab w:val="left" w:pos="1070"/>
        </w:tabs>
        <w:spacing w:before="3" w:line="237" w:lineRule="auto"/>
        <w:ind w:right="147" w:firstLine="0"/>
        <w:jc w:val="both"/>
        <w:rPr>
          <w:b/>
          <w:bCs/>
          <w:sz w:val="20"/>
          <w:lang w:val="fr-FR"/>
        </w:rPr>
      </w:pPr>
    </w:p>
    <w:p w14:paraId="5FBE0CB3" w14:textId="77777777" w:rsidR="00047190" w:rsidRPr="00047190" w:rsidRDefault="00047190" w:rsidP="00047190">
      <w:pPr>
        <w:pStyle w:val="Prrafodelista"/>
        <w:tabs>
          <w:tab w:val="left" w:pos="1070"/>
        </w:tabs>
        <w:spacing w:before="3" w:line="237" w:lineRule="auto"/>
        <w:ind w:right="147" w:firstLine="0"/>
        <w:jc w:val="both"/>
        <w:rPr>
          <w:b/>
          <w:bCs/>
          <w:sz w:val="20"/>
          <w:lang w:val="fr-FR"/>
        </w:rPr>
      </w:pPr>
    </w:p>
    <w:p w14:paraId="41F6C294" w14:textId="77777777" w:rsidR="00C35F40" w:rsidRDefault="00FD242E">
      <w:pPr>
        <w:pStyle w:val="Textoindependiente"/>
        <w:jc w:val="both"/>
        <w:rPr>
          <w:spacing w:val="-2"/>
          <w:lang w:val="fr-FR"/>
        </w:rPr>
      </w:pPr>
      <w:r w:rsidRPr="00FD242E">
        <w:rPr>
          <w:spacing w:val="-2"/>
          <w:lang w:val="fr-FR"/>
        </w:rPr>
        <w:t>Afin de garantir le respect des principes susmentionnés, les mesures de sécurité suivantes doivent être adoptées :</w:t>
      </w:r>
    </w:p>
    <w:p w14:paraId="1E2A11CA" w14:textId="4EF55FC3" w:rsidR="00FD242E" w:rsidRPr="00FD242E" w:rsidRDefault="00FD242E">
      <w:pPr>
        <w:pStyle w:val="Textoindependiente"/>
        <w:jc w:val="both"/>
        <w:rPr>
          <w:lang w:val="fr-FR"/>
        </w:rPr>
        <w:sectPr w:rsidR="00FD242E" w:rsidRPr="00FD242E">
          <w:pgSz w:w="11910" w:h="16840"/>
          <w:pgMar w:top="2760" w:right="1559" w:bottom="280" w:left="1700" w:header="747" w:footer="0" w:gutter="0"/>
          <w:cols w:space="720"/>
        </w:sectPr>
      </w:pPr>
    </w:p>
    <w:p w14:paraId="1E2A11CB" w14:textId="77777777" w:rsidR="00C35F40" w:rsidRPr="00FD242E" w:rsidRDefault="00C35F40">
      <w:pPr>
        <w:pStyle w:val="Textoindependiente"/>
        <w:rPr>
          <w:lang w:val="fr-FR"/>
        </w:rPr>
      </w:pPr>
    </w:p>
    <w:p w14:paraId="1E2A11CC" w14:textId="77777777" w:rsidR="00C35F40" w:rsidRPr="00FD242E" w:rsidRDefault="00C35F40">
      <w:pPr>
        <w:pStyle w:val="Textoindependiente"/>
        <w:spacing w:before="62"/>
        <w:rPr>
          <w:lang w:val="fr-FR"/>
        </w:rPr>
      </w:pPr>
    </w:p>
    <w:p w14:paraId="1E2A11CD" w14:textId="5D27F089" w:rsidR="00C35F40" w:rsidRPr="00B24D95" w:rsidRDefault="00F07F4D" w:rsidP="00E43D88">
      <w:pPr>
        <w:pStyle w:val="Prrafodelista"/>
        <w:numPr>
          <w:ilvl w:val="1"/>
          <w:numId w:val="1"/>
        </w:numPr>
        <w:tabs>
          <w:tab w:val="left" w:pos="1070"/>
        </w:tabs>
        <w:spacing w:before="4" w:line="235" w:lineRule="auto"/>
        <w:ind w:right="143"/>
        <w:jc w:val="both"/>
        <w:rPr>
          <w:b/>
          <w:sz w:val="20"/>
          <w:lang w:val="fr-FR"/>
        </w:rPr>
      </w:pPr>
      <w:r w:rsidRPr="00B24D95">
        <w:rPr>
          <w:b/>
          <w:sz w:val="20"/>
          <w:lang w:val="fr-FR"/>
        </w:rPr>
        <w:t>Authentification:</w:t>
      </w:r>
      <w:r w:rsidR="00FD242E" w:rsidRPr="00B24D95">
        <w:rPr>
          <w:bCs/>
          <w:sz w:val="20"/>
          <w:lang w:val="fr-FR"/>
        </w:rPr>
        <w:t xml:space="preserve"> l'authentification unique doit être garantie pour accéder aux informations</w:t>
      </w:r>
      <w:r w:rsidRPr="00B24D95">
        <w:rPr>
          <w:bCs/>
          <w:sz w:val="20"/>
          <w:lang w:val="fr-FR"/>
        </w:rPr>
        <w:t>.</w:t>
      </w:r>
    </w:p>
    <w:p w14:paraId="28FE37C7" w14:textId="77777777" w:rsidR="00F07F4D" w:rsidRPr="00B24D95" w:rsidRDefault="00F07F4D" w:rsidP="00E43D88">
      <w:pPr>
        <w:pStyle w:val="Prrafodelista"/>
        <w:tabs>
          <w:tab w:val="left" w:pos="1070"/>
        </w:tabs>
        <w:spacing w:before="4" w:line="235" w:lineRule="auto"/>
        <w:ind w:right="143" w:firstLine="0"/>
        <w:jc w:val="both"/>
        <w:rPr>
          <w:b/>
          <w:sz w:val="20"/>
          <w:lang w:val="fr-FR"/>
        </w:rPr>
      </w:pPr>
    </w:p>
    <w:p w14:paraId="1E2A11CE" w14:textId="1EFBB3E4" w:rsidR="00C35F40" w:rsidRPr="00B24D95" w:rsidRDefault="00F07F4D" w:rsidP="00E43D88">
      <w:pPr>
        <w:pStyle w:val="Prrafodelista"/>
        <w:numPr>
          <w:ilvl w:val="1"/>
          <w:numId w:val="1"/>
        </w:numPr>
        <w:tabs>
          <w:tab w:val="left" w:pos="1070"/>
        </w:tabs>
        <w:spacing w:before="4" w:line="235" w:lineRule="auto"/>
        <w:ind w:right="143"/>
        <w:jc w:val="both"/>
        <w:rPr>
          <w:bCs/>
          <w:sz w:val="20"/>
          <w:lang w:val="fr-FR"/>
        </w:rPr>
      </w:pPr>
      <w:r w:rsidRPr="00B24D95">
        <w:rPr>
          <w:b/>
          <w:sz w:val="20"/>
          <w:lang w:val="fr-FR"/>
        </w:rPr>
        <w:t>Autorisation:</w:t>
      </w:r>
      <w:r w:rsidRPr="00B24D95">
        <w:rPr>
          <w:bCs/>
          <w:sz w:val="20"/>
          <w:lang w:val="fr-FR"/>
        </w:rPr>
        <w:t xml:space="preserve"> l'accès aux informations ne doit être accordé qu'aux personnes autorisées et doit être limité à ce qui est nécessaire à l'exercice de leurs fonctions.</w:t>
      </w:r>
    </w:p>
    <w:p w14:paraId="351822FE" w14:textId="77777777" w:rsidR="00F07F4D" w:rsidRPr="00B24D95" w:rsidRDefault="00F07F4D" w:rsidP="00E43D88">
      <w:pPr>
        <w:tabs>
          <w:tab w:val="left" w:pos="1070"/>
        </w:tabs>
        <w:spacing w:before="4" w:line="235" w:lineRule="auto"/>
        <w:ind w:right="143"/>
        <w:jc w:val="both"/>
        <w:rPr>
          <w:bCs/>
          <w:sz w:val="20"/>
          <w:lang w:val="fr-FR"/>
        </w:rPr>
      </w:pPr>
    </w:p>
    <w:p w14:paraId="1E2A11CF" w14:textId="7C05680C" w:rsidR="00C35F40" w:rsidRPr="00E43D88" w:rsidRDefault="00D018C1" w:rsidP="00E43D88">
      <w:pPr>
        <w:pStyle w:val="Prrafodelista"/>
        <w:numPr>
          <w:ilvl w:val="1"/>
          <w:numId w:val="1"/>
        </w:numPr>
        <w:tabs>
          <w:tab w:val="left" w:pos="1070"/>
        </w:tabs>
        <w:spacing w:before="7" w:line="235" w:lineRule="auto"/>
        <w:ind w:right="144"/>
        <w:jc w:val="both"/>
        <w:rPr>
          <w:sz w:val="20"/>
          <w:lang w:val="fr-FR"/>
        </w:rPr>
      </w:pPr>
      <w:r w:rsidRPr="00E43D88">
        <w:rPr>
          <w:b/>
          <w:sz w:val="20"/>
          <w:lang w:val="fr-FR"/>
        </w:rPr>
        <w:t>Audit</w:t>
      </w:r>
      <w:r w:rsidR="00E43D88">
        <w:rPr>
          <w:b/>
          <w:sz w:val="20"/>
          <w:lang w:val="fr-FR"/>
        </w:rPr>
        <w:t xml:space="preserve"> </w:t>
      </w:r>
      <w:r w:rsidRPr="00E43D88">
        <w:rPr>
          <w:b/>
          <w:sz w:val="20"/>
          <w:lang w:val="fr-FR"/>
        </w:rPr>
        <w:t>:</w:t>
      </w:r>
      <w:r w:rsidRPr="00E43D88">
        <w:rPr>
          <w:b/>
          <w:spacing w:val="31"/>
          <w:sz w:val="20"/>
          <w:lang w:val="fr-FR"/>
        </w:rPr>
        <w:t xml:space="preserve"> </w:t>
      </w:r>
      <w:r w:rsidR="00E43D88" w:rsidRPr="00E43D88">
        <w:rPr>
          <w:sz w:val="20"/>
          <w:lang w:val="fr-FR"/>
        </w:rPr>
        <w:t>l'accès aux informations dignes d'être protégées doit être enregistré et contrôlé</w:t>
      </w:r>
      <w:r w:rsidRPr="00E43D88">
        <w:rPr>
          <w:sz w:val="20"/>
          <w:lang w:val="fr-FR"/>
        </w:rPr>
        <w:t>.</w:t>
      </w:r>
    </w:p>
    <w:p w14:paraId="1E2A11D0" w14:textId="77777777" w:rsidR="00C35F40" w:rsidRPr="00E43D88" w:rsidRDefault="00C35F40">
      <w:pPr>
        <w:pStyle w:val="Textoindependiente"/>
        <w:spacing w:before="53"/>
        <w:rPr>
          <w:lang w:val="fr-FR"/>
        </w:rPr>
      </w:pPr>
    </w:p>
    <w:p w14:paraId="1E2A11D1" w14:textId="5B084301" w:rsidR="00C35F40" w:rsidRPr="000308A1" w:rsidRDefault="000308A1">
      <w:pPr>
        <w:pStyle w:val="Textoindependiente"/>
        <w:spacing w:line="276" w:lineRule="auto"/>
        <w:ind w:left="2" w:right="147"/>
        <w:jc w:val="both"/>
        <w:rPr>
          <w:lang w:val="fr-FR"/>
        </w:rPr>
      </w:pPr>
      <w:r w:rsidRPr="000308A1">
        <w:rPr>
          <w:lang w:val="fr-FR"/>
        </w:rPr>
        <w:t>Il est nécessaire de revoir régulièrement les exigences en matière de sécurité de l'information à la lumière de l'évolution des besoins de l'entreprise. Les méthodes et les outils doivent faire l'objet d'analyses et d'audits fréquents afin d'identifier les nouveaux risques et les nouvelles exigences en matière de sécurité</w:t>
      </w:r>
      <w:r w:rsidRPr="000308A1">
        <w:rPr>
          <w:spacing w:val="-2"/>
          <w:lang w:val="fr-FR"/>
        </w:rPr>
        <w:t>.</w:t>
      </w:r>
    </w:p>
    <w:p w14:paraId="1E2A11D2" w14:textId="77777777" w:rsidR="00C35F40" w:rsidRPr="000308A1" w:rsidRDefault="00C35F40">
      <w:pPr>
        <w:pStyle w:val="Textoindependiente"/>
        <w:spacing w:before="49"/>
        <w:rPr>
          <w:lang w:val="fr-FR"/>
        </w:rPr>
      </w:pPr>
    </w:p>
    <w:p w14:paraId="1E2A11D4" w14:textId="6B2EE504" w:rsidR="00C35F40" w:rsidRDefault="00E74921" w:rsidP="00E74921">
      <w:pPr>
        <w:pStyle w:val="Textoindependiente"/>
        <w:numPr>
          <w:ilvl w:val="0"/>
          <w:numId w:val="1"/>
        </w:numPr>
        <w:spacing w:before="120"/>
        <w:rPr>
          <w:b/>
          <w:bCs/>
          <w:color w:val="119139"/>
          <w:spacing w:val="-2"/>
          <w:sz w:val="28"/>
          <w:szCs w:val="28"/>
        </w:rPr>
      </w:pPr>
      <w:bookmarkStart w:id="5" w:name="_bookmark5"/>
      <w:bookmarkEnd w:id="5"/>
      <w:proofErr w:type="spellStart"/>
      <w:r w:rsidRPr="00E74921">
        <w:rPr>
          <w:b/>
          <w:bCs/>
          <w:color w:val="119139"/>
          <w:spacing w:val="-2"/>
          <w:sz w:val="28"/>
          <w:szCs w:val="28"/>
        </w:rPr>
        <w:t>Responsabilités</w:t>
      </w:r>
      <w:proofErr w:type="spellEnd"/>
    </w:p>
    <w:p w14:paraId="66FF4CB7" w14:textId="77777777" w:rsidR="00E74921" w:rsidRDefault="00E74921" w:rsidP="00E74921">
      <w:pPr>
        <w:pStyle w:val="Textoindependiente"/>
        <w:spacing w:before="120"/>
        <w:ind w:left="429"/>
        <w:rPr>
          <w:b/>
          <w:sz w:val="28"/>
        </w:rPr>
      </w:pPr>
    </w:p>
    <w:p w14:paraId="657576D6" w14:textId="77777777" w:rsidR="00E74921" w:rsidRPr="00E74921" w:rsidRDefault="00E74921" w:rsidP="00E74921">
      <w:pPr>
        <w:pStyle w:val="Textoindependiente"/>
        <w:spacing w:before="1" w:line="276" w:lineRule="auto"/>
        <w:ind w:left="2" w:right="145"/>
        <w:jc w:val="both"/>
        <w:rPr>
          <w:lang w:val="fr-FR"/>
        </w:rPr>
      </w:pPr>
      <w:r w:rsidRPr="00E74921">
        <w:rPr>
          <w:lang w:val="fr-FR"/>
        </w:rPr>
        <w:t>La sécurité de l'information dépend dans une large mesure du comportement responsable des dirigeants et des employés, ainsi que des gestionnaires des systèmes d'information.</w:t>
      </w:r>
    </w:p>
    <w:p w14:paraId="665CD5DE" w14:textId="77777777" w:rsidR="00E74921" w:rsidRPr="00E74921" w:rsidRDefault="00E74921" w:rsidP="00E74921">
      <w:pPr>
        <w:pStyle w:val="Textoindependiente"/>
        <w:spacing w:before="1" w:line="276" w:lineRule="auto"/>
        <w:ind w:left="2" w:right="145"/>
        <w:jc w:val="both"/>
        <w:rPr>
          <w:lang w:val="fr-FR"/>
        </w:rPr>
      </w:pPr>
    </w:p>
    <w:p w14:paraId="1E2A11D7" w14:textId="2E59A24A" w:rsidR="00C35F40" w:rsidRPr="00E74921" w:rsidRDefault="00E74921" w:rsidP="00E74921">
      <w:pPr>
        <w:pStyle w:val="Textoindependiente"/>
        <w:spacing w:before="1" w:line="276" w:lineRule="auto"/>
        <w:ind w:left="2" w:right="145"/>
        <w:jc w:val="both"/>
        <w:rPr>
          <w:lang w:val="fr-FR"/>
        </w:rPr>
      </w:pPr>
      <w:r w:rsidRPr="00E74921">
        <w:rPr>
          <w:lang w:val="fr-FR"/>
        </w:rPr>
        <w:t xml:space="preserve">L'adoption de procédures de sécurité de l'information et le respect des principes de sécurité de l'information reposent sur une sensibilisation adéquate à la sécurité de la part des collaborateurs internes et externes. Par conséquent, les mesures d'information et de formation appropriées doivent être mises en place, car </w:t>
      </w:r>
      <w:proofErr w:type="spellStart"/>
      <w:r w:rsidRPr="00E74921">
        <w:rPr>
          <w:lang w:val="fr-FR"/>
        </w:rPr>
        <w:t>Planasa</w:t>
      </w:r>
      <w:proofErr w:type="spellEnd"/>
      <w:r w:rsidRPr="00E74921">
        <w:rPr>
          <w:lang w:val="fr-FR"/>
        </w:rPr>
        <w:t xml:space="preserve"> considère que les risques liés aux technologies de l'information sont liés à un manque de connaissances ou à une utilisation inappropriée.</w:t>
      </w:r>
    </w:p>
    <w:p w14:paraId="1E2A11D8" w14:textId="77777777" w:rsidR="00C35F40" w:rsidRPr="00E74921" w:rsidRDefault="00C35F40">
      <w:pPr>
        <w:pStyle w:val="Textoindependiente"/>
        <w:spacing w:before="50"/>
        <w:rPr>
          <w:lang w:val="fr-FR"/>
        </w:rPr>
      </w:pPr>
    </w:p>
    <w:p w14:paraId="1E2A11D9" w14:textId="25966E5B" w:rsidR="00C35F40" w:rsidRDefault="004C7F2D" w:rsidP="004C7F2D">
      <w:pPr>
        <w:pStyle w:val="Textoindependiente"/>
        <w:spacing w:line="276" w:lineRule="auto"/>
        <w:ind w:left="2" w:right="145"/>
        <w:jc w:val="both"/>
        <w:rPr>
          <w:bCs/>
          <w:lang w:val="fr-FR"/>
        </w:rPr>
      </w:pPr>
      <w:r w:rsidRPr="004C7F2D">
        <w:rPr>
          <w:b/>
          <w:bCs/>
          <w:lang w:val="fr-FR"/>
        </w:rPr>
        <w:t xml:space="preserve">Le Conseil d'administration de PLANASA </w:t>
      </w:r>
      <w:r w:rsidRPr="004C7F2D">
        <w:rPr>
          <w:bCs/>
          <w:lang w:val="fr-FR"/>
        </w:rPr>
        <w:t xml:space="preserve">encourage activement la sécurité de l'information dans toutes les entreprises du Groupe, en promouvant des actions visant à améliorer la sécurité de l'information. En outre, le Conseil d'administration de PLANASA s'engage </w:t>
      </w:r>
      <w:r w:rsidR="00B24D95" w:rsidRPr="004C7F2D">
        <w:rPr>
          <w:bCs/>
          <w:lang w:val="fr-FR"/>
        </w:rPr>
        <w:t>à :</w:t>
      </w:r>
    </w:p>
    <w:p w14:paraId="07BC972B" w14:textId="77777777" w:rsidR="006A5AE1" w:rsidRPr="004C7F2D" w:rsidRDefault="006A5AE1" w:rsidP="004C7F2D">
      <w:pPr>
        <w:pStyle w:val="Textoindependiente"/>
        <w:spacing w:line="276" w:lineRule="auto"/>
        <w:ind w:left="2" w:right="145"/>
        <w:jc w:val="both"/>
        <w:rPr>
          <w:bCs/>
          <w:lang w:val="fr-FR"/>
        </w:rPr>
      </w:pPr>
    </w:p>
    <w:p w14:paraId="3F708189" w14:textId="69FD5F9F" w:rsidR="004C7F2D" w:rsidRPr="004C7F2D" w:rsidRDefault="004C7F2D" w:rsidP="006A5AE1">
      <w:pPr>
        <w:pStyle w:val="Textoindependiente"/>
        <w:numPr>
          <w:ilvl w:val="0"/>
          <w:numId w:val="3"/>
        </w:numPr>
        <w:spacing w:before="49"/>
        <w:jc w:val="both"/>
        <w:rPr>
          <w:lang w:val="fr-FR"/>
        </w:rPr>
      </w:pPr>
      <w:r w:rsidRPr="004C7F2D">
        <w:rPr>
          <w:lang w:val="fr-FR"/>
        </w:rPr>
        <w:t>Fournir des directives claires et un soutien visible aux initiatives en matière de sécurité de l'information.</w:t>
      </w:r>
    </w:p>
    <w:p w14:paraId="5A26335E" w14:textId="2A4EEC36" w:rsidR="004C7F2D" w:rsidRPr="004C7F2D" w:rsidRDefault="004C7F2D" w:rsidP="006A5AE1">
      <w:pPr>
        <w:pStyle w:val="Textoindependiente"/>
        <w:numPr>
          <w:ilvl w:val="0"/>
          <w:numId w:val="3"/>
        </w:numPr>
        <w:spacing w:before="49"/>
        <w:jc w:val="both"/>
        <w:rPr>
          <w:lang w:val="fr-FR"/>
        </w:rPr>
      </w:pPr>
      <w:r w:rsidRPr="004C7F2D">
        <w:rPr>
          <w:lang w:val="fr-FR"/>
        </w:rPr>
        <w:t>Encourager l'adoption de mesures relatives à la sécurité de l'information.</w:t>
      </w:r>
    </w:p>
    <w:p w14:paraId="068D8BBF" w14:textId="2D523BB6" w:rsidR="004C7F2D" w:rsidRPr="004C7F2D" w:rsidRDefault="004C7F2D" w:rsidP="006A5AE1">
      <w:pPr>
        <w:pStyle w:val="Textoindependiente"/>
        <w:numPr>
          <w:ilvl w:val="0"/>
          <w:numId w:val="3"/>
        </w:numPr>
        <w:spacing w:before="49"/>
        <w:jc w:val="both"/>
        <w:rPr>
          <w:lang w:val="fr-FR"/>
        </w:rPr>
      </w:pPr>
      <w:r w:rsidRPr="004C7F2D">
        <w:rPr>
          <w:lang w:val="fr-FR"/>
        </w:rPr>
        <w:t>Fournir les ressources nécessaires pour garantir un niveau adéquat de sécurité de l’information.</w:t>
      </w:r>
    </w:p>
    <w:p w14:paraId="7F36D5C1" w14:textId="163A40FD" w:rsidR="004C7F2D" w:rsidRPr="004C7F2D" w:rsidRDefault="004C7F2D" w:rsidP="006A5AE1">
      <w:pPr>
        <w:pStyle w:val="Textoindependiente"/>
        <w:numPr>
          <w:ilvl w:val="0"/>
          <w:numId w:val="3"/>
        </w:numPr>
        <w:spacing w:before="49"/>
        <w:jc w:val="both"/>
        <w:rPr>
          <w:lang w:val="fr-FR"/>
        </w:rPr>
      </w:pPr>
      <w:r w:rsidRPr="004C7F2D">
        <w:rPr>
          <w:lang w:val="fr-FR"/>
        </w:rPr>
        <w:t>Approuver la désignation de postes et de responsabilités spécifiques chargés de veiller à la sécurité de l’information au sein de l’ensemble de l’organisation.</w:t>
      </w:r>
    </w:p>
    <w:p w14:paraId="75B3563B" w14:textId="532D7495" w:rsidR="004C7F2D" w:rsidRPr="004C7F2D" w:rsidRDefault="004C7F2D" w:rsidP="006A5AE1">
      <w:pPr>
        <w:pStyle w:val="Textoindependiente"/>
        <w:numPr>
          <w:ilvl w:val="0"/>
          <w:numId w:val="3"/>
        </w:numPr>
        <w:spacing w:before="49"/>
        <w:jc w:val="both"/>
        <w:rPr>
          <w:lang w:val="fr-FR"/>
        </w:rPr>
      </w:pPr>
      <w:r w:rsidRPr="004C7F2D">
        <w:rPr>
          <w:lang w:val="fr-FR"/>
        </w:rPr>
        <w:t>Promouvoir des plans et des programmes visant à sensibiliser au sujet de la sécurité de l’information.</w:t>
      </w:r>
    </w:p>
    <w:p w14:paraId="7BFFFEDB" w14:textId="006D5C27" w:rsidR="004C7F2D" w:rsidRPr="004C7F2D" w:rsidRDefault="004C7F2D" w:rsidP="006A5AE1">
      <w:pPr>
        <w:pStyle w:val="Textoindependiente"/>
        <w:numPr>
          <w:ilvl w:val="0"/>
          <w:numId w:val="3"/>
        </w:numPr>
        <w:spacing w:before="49"/>
        <w:jc w:val="both"/>
        <w:rPr>
          <w:lang w:val="fr-FR"/>
        </w:rPr>
      </w:pPr>
      <w:r w:rsidRPr="004C7F2D">
        <w:rPr>
          <w:lang w:val="fr-FR"/>
        </w:rPr>
        <w:t>Garantir le respect des réglementations en vigueur dans ce domaine de responsabilité.</w:t>
      </w:r>
    </w:p>
    <w:p w14:paraId="26E10747" w14:textId="554950C4" w:rsidR="004C7F2D" w:rsidRPr="004C7F2D" w:rsidRDefault="004C7F2D" w:rsidP="006A5AE1">
      <w:pPr>
        <w:pStyle w:val="Textoindependiente"/>
        <w:numPr>
          <w:ilvl w:val="0"/>
          <w:numId w:val="3"/>
        </w:numPr>
        <w:spacing w:before="49"/>
        <w:jc w:val="both"/>
        <w:rPr>
          <w:lang w:val="fr-FR"/>
        </w:rPr>
      </w:pPr>
      <w:r w:rsidRPr="004C7F2D">
        <w:rPr>
          <w:lang w:val="fr-FR"/>
        </w:rPr>
        <w:t>Désigner le département des systèmes d’information pour diriger la mise en œuvre de cette politique au sein du groupe PLANASA.</w:t>
      </w:r>
    </w:p>
    <w:p w14:paraId="1E2A11E2" w14:textId="77777777" w:rsidR="00C35F40" w:rsidRPr="004C7F2D" w:rsidRDefault="00C35F40">
      <w:pPr>
        <w:pStyle w:val="Textoindependiente"/>
        <w:spacing w:before="49"/>
        <w:rPr>
          <w:lang w:val="fr-FR"/>
        </w:rPr>
      </w:pPr>
    </w:p>
    <w:p w14:paraId="6D6CA449" w14:textId="77777777" w:rsidR="00E74921" w:rsidRPr="004C7F2D" w:rsidRDefault="00E74921">
      <w:pPr>
        <w:pStyle w:val="Textoindependiente"/>
        <w:spacing w:before="49"/>
        <w:rPr>
          <w:lang w:val="fr-FR"/>
        </w:rPr>
      </w:pPr>
    </w:p>
    <w:p w14:paraId="13674B6E" w14:textId="77777777" w:rsidR="00C35F40" w:rsidRDefault="00A75553">
      <w:pPr>
        <w:spacing w:line="273" w:lineRule="auto"/>
        <w:jc w:val="both"/>
        <w:rPr>
          <w:sz w:val="20"/>
          <w:lang w:val="fr-FR"/>
        </w:rPr>
      </w:pPr>
      <w:r w:rsidRPr="00A75553">
        <w:rPr>
          <w:sz w:val="20"/>
          <w:lang w:val="fr-FR"/>
        </w:rPr>
        <w:t xml:space="preserve">Le groupe PLANASA mettra en place un </w:t>
      </w:r>
      <w:r w:rsidRPr="00A75553">
        <w:rPr>
          <w:b/>
          <w:bCs/>
          <w:sz w:val="20"/>
          <w:lang w:val="fr-FR"/>
        </w:rPr>
        <w:t>comité de sécurité de l'information</w:t>
      </w:r>
      <w:r w:rsidRPr="00A75553">
        <w:rPr>
          <w:sz w:val="20"/>
          <w:lang w:val="fr-FR"/>
        </w:rPr>
        <w:t xml:space="preserve"> dirigé par le département des systèmes, dont les principaux objectifs seront les suivants :</w:t>
      </w:r>
    </w:p>
    <w:p w14:paraId="1E2A11E4" w14:textId="0E57FEF6" w:rsidR="00A75553" w:rsidRPr="00A75553" w:rsidRDefault="00A75553">
      <w:pPr>
        <w:spacing w:line="273" w:lineRule="auto"/>
        <w:jc w:val="both"/>
        <w:rPr>
          <w:sz w:val="20"/>
          <w:lang w:val="fr-FR"/>
        </w:rPr>
        <w:sectPr w:rsidR="00A75553" w:rsidRPr="00A75553">
          <w:pgSz w:w="11910" w:h="16840"/>
          <w:pgMar w:top="2760" w:right="1559" w:bottom="280" w:left="1700" w:header="747" w:footer="0" w:gutter="0"/>
          <w:cols w:space="720"/>
        </w:sectPr>
      </w:pPr>
    </w:p>
    <w:p w14:paraId="1E2A11E5" w14:textId="77777777" w:rsidR="00C35F40" w:rsidRPr="00A75553" w:rsidRDefault="00C35F40">
      <w:pPr>
        <w:pStyle w:val="Textoindependiente"/>
        <w:rPr>
          <w:lang w:val="fr-FR"/>
        </w:rPr>
      </w:pPr>
    </w:p>
    <w:p w14:paraId="1E2A11E6" w14:textId="77777777" w:rsidR="00C35F40" w:rsidRPr="00A75553" w:rsidRDefault="00C35F40">
      <w:pPr>
        <w:pStyle w:val="Textoindependiente"/>
        <w:spacing w:before="62"/>
        <w:rPr>
          <w:lang w:val="fr-FR"/>
        </w:rPr>
      </w:pPr>
    </w:p>
    <w:p w14:paraId="79BF4727" w14:textId="3E58F5C1" w:rsidR="00A75553" w:rsidRPr="00A75553" w:rsidRDefault="00A75553" w:rsidP="00A75553">
      <w:pPr>
        <w:pStyle w:val="Prrafodelista"/>
        <w:numPr>
          <w:ilvl w:val="1"/>
          <w:numId w:val="1"/>
        </w:numPr>
        <w:tabs>
          <w:tab w:val="left" w:pos="1069"/>
        </w:tabs>
        <w:spacing w:line="243" w:lineRule="exact"/>
        <w:jc w:val="both"/>
        <w:rPr>
          <w:sz w:val="20"/>
          <w:lang w:val="fr-FR"/>
        </w:rPr>
      </w:pPr>
      <w:r w:rsidRPr="00A75553">
        <w:rPr>
          <w:sz w:val="20"/>
          <w:lang w:val="fr-FR"/>
        </w:rPr>
        <w:t>Élaborer et mettre à jour la politique de sécurité de l'information du groupe PLANASA.</w:t>
      </w:r>
    </w:p>
    <w:p w14:paraId="3A198D6B" w14:textId="5EBADCC4" w:rsidR="00A75553" w:rsidRPr="00A75553" w:rsidRDefault="00A75553" w:rsidP="00A75553">
      <w:pPr>
        <w:pStyle w:val="Prrafodelista"/>
        <w:numPr>
          <w:ilvl w:val="1"/>
          <w:numId w:val="1"/>
        </w:numPr>
        <w:tabs>
          <w:tab w:val="left" w:pos="1069"/>
        </w:tabs>
        <w:spacing w:line="243" w:lineRule="exact"/>
        <w:jc w:val="both"/>
        <w:rPr>
          <w:sz w:val="20"/>
          <w:lang w:val="fr-FR"/>
        </w:rPr>
      </w:pPr>
      <w:r w:rsidRPr="00A75553">
        <w:rPr>
          <w:sz w:val="20"/>
          <w:lang w:val="fr-FR"/>
        </w:rPr>
        <w:t>Proposer, promouvoir et coordonner, au niveau du groupe, tous les projets relatifs à la sécurité de l'information.</w:t>
      </w:r>
    </w:p>
    <w:p w14:paraId="01530B3B" w14:textId="0814C5DF" w:rsidR="00A75553" w:rsidRPr="00A75553" w:rsidRDefault="00A75553" w:rsidP="00A75553">
      <w:pPr>
        <w:pStyle w:val="Prrafodelista"/>
        <w:numPr>
          <w:ilvl w:val="1"/>
          <w:numId w:val="1"/>
        </w:numPr>
        <w:tabs>
          <w:tab w:val="left" w:pos="1069"/>
        </w:tabs>
        <w:spacing w:line="243" w:lineRule="exact"/>
        <w:jc w:val="both"/>
        <w:rPr>
          <w:sz w:val="20"/>
          <w:lang w:val="fr-FR"/>
        </w:rPr>
      </w:pPr>
      <w:r w:rsidRPr="00A75553">
        <w:rPr>
          <w:sz w:val="20"/>
          <w:lang w:val="fr-FR"/>
        </w:rPr>
        <w:t>Garantir le respect des politiques et directives en matière de sécurité de l'information afin de définir des plans de gestion de la sécurité et des plans de reprise après sinistre pour les systèmes d'information.</w:t>
      </w:r>
    </w:p>
    <w:p w14:paraId="69E2833D" w14:textId="5677599C" w:rsidR="00A75553" w:rsidRPr="00A75553" w:rsidRDefault="00A75553" w:rsidP="00A75553">
      <w:pPr>
        <w:pStyle w:val="Prrafodelista"/>
        <w:numPr>
          <w:ilvl w:val="1"/>
          <w:numId w:val="1"/>
        </w:numPr>
        <w:tabs>
          <w:tab w:val="left" w:pos="1069"/>
        </w:tabs>
        <w:spacing w:line="243" w:lineRule="exact"/>
        <w:jc w:val="both"/>
        <w:rPr>
          <w:sz w:val="20"/>
          <w:lang w:val="fr-FR"/>
        </w:rPr>
      </w:pPr>
      <w:r w:rsidRPr="00A75553">
        <w:rPr>
          <w:sz w:val="20"/>
          <w:lang w:val="fr-FR"/>
        </w:rPr>
        <w:t>Diriger et coordonner l’élaboration et l’adoption des procédures opérationnelles nécessaires en matière de sécurité de l’information.</w:t>
      </w:r>
    </w:p>
    <w:p w14:paraId="31D1ACD4" w14:textId="3B620225" w:rsidR="00A75553" w:rsidRPr="00A75553" w:rsidRDefault="00A75553" w:rsidP="00A75553">
      <w:pPr>
        <w:pStyle w:val="Prrafodelista"/>
        <w:numPr>
          <w:ilvl w:val="1"/>
          <w:numId w:val="1"/>
        </w:numPr>
        <w:tabs>
          <w:tab w:val="left" w:pos="1069"/>
        </w:tabs>
        <w:spacing w:line="243" w:lineRule="exact"/>
        <w:jc w:val="both"/>
        <w:rPr>
          <w:sz w:val="20"/>
          <w:lang w:val="fr-FR"/>
        </w:rPr>
      </w:pPr>
      <w:r w:rsidRPr="00A75553">
        <w:rPr>
          <w:sz w:val="20"/>
          <w:lang w:val="fr-FR"/>
        </w:rPr>
        <w:t>Diriger et coordonner la gestion des connaissances au sein du Groupe PLANASA, en collaborant avec la direction et les experts dans les domaines liés à la sécurité de l’information.</w:t>
      </w:r>
    </w:p>
    <w:p w14:paraId="13DF9D37" w14:textId="1A3CCD97" w:rsidR="00A75553" w:rsidRPr="00A75553" w:rsidRDefault="00A75553" w:rsidP="00A75553">
      <w:pPr>
        <w:pStyle w:val="Prrafodelista"/>
        <w:numPr>
          <w:ilvl w:val="1"/>
          <w:numId w:val="1"/>
        </w:numPr>
        <w:tabs>
          <w:tab w:val="left" w:pos="1069"/>
        </w:tabs>
        <w:spacing w:line="243" w:lineRule="exact"/>
        <w:jc w:val="both"/>
        <w:rPr>
          <w:rFonts w:ascii="Symbol" w:hAnsi="Symbol"/>
          <w:sz w:val="20"/>
          <w:lang w:val="fr-FR"/>
        </w:rPr>
      </w:pPr>
      <w:r w:rsidRPr="00A75553">
        <w:rPr>
          <w:sz w:val="20"/>
          <w:lang w:val="fr-FR"/>
        </w:rPr>
        <w:t>Coordonner les actions visant à améliorer la sécurité avec le responsable chargé de la conformité à la législation locale en matière de protection des données.</w:t>
      </w:r>
    </w:p>
    <w:p w14:paraId="1E2A11ED" w14:textId="755445E0" w:rsidR="00C35F40" w:rsidRPr="00C24EFD" w:rsidRDefault="00C24EFD" w:rsidP="00C24EFD">
      <w:pPr>
        <w:pStyle w:val="Prrafodelista"/>
        <w:numPr>
          <w:ilvl w:val="1"/>
          <w:numId w:val="1"/>
        </w:numPr>
        <w:tabs>
          <w:tab w:val="left" w:pos="1069"/>
        </w:tabs>
        <w:spacing w:line="243" w:lineRule="exact"/>
        <w:jc w:val="both"/>
        <w:rPr>
          <w:rFonts w:ascii="Symbol" w:hAnsi="Symbol"/>
          <w:sz w:val="20"/>
          <w:lang w:val="fr-FR"/>
        </w:rPr>
      </w:pPr>
      <w:r w:rsidRPr="00C24EFD">
        <w:rPr>
          <w:sz w:val="20"/>
          <w:lang w:val="fr-FR"/>
        </w:rPr>
        <w:t>Ce comité sera composé des membres suivants :</w:t>
      </w:r>
    </w:p>
    <w:p w14:paraId="0BAA028A" w14:textId="77777777" w:rsidR="009270B8" w:rsidRDefault="009270B8" w:rsidP="009270B8">
      <w:pPr>
        <w:pStyle w:val="Textoindependiente"/>
        <w:numPr>
          <w:ilvl w:val="1"/>
          <w:numId w:val="3"/>
        </w:numPr>
        <w:spacing w:before="34"/>
        <w:rPr>
          <w:szCs w:val="22"/>
          <w:lang w:val="fr-FR"/>
        </w:rPr>
      </w:pPr>
      <w:r w:rsidRPr="009270B8">
        <w:rPr>
          <w:szCs w:val="22"/>
          <w:lang w:val="fr-FR"/>
        </w:rPr>
        <w:t>Directeur des technologies de l'information (président)</w:t>
      </w:r>
    </w:p>
    <w:p w14:paraId="7D4B6FB6" w14:textId="77777777" w:rsidR="009270B8" w:rsidRDefault="009270B8" w:rsidP="009270B8">
      <w:pPr>
        <w:pStyle w:val="Textoindependiente"/>
        <w:numPr>
          <w:ilvl w:val="1"/>
          <w:numId w:val="3"/>
        </w:numPr>
        <w:spacing w:before="34"/>
        <w:rPr>
          <w:szCs w:val="22"/>
          <w:lang w:val="fr-FR"/>
        </w:rPr>
      </w:pPr>
      <w:r w:rsidRPr="009270B8">
        <w:rPr>
          <w:szCs w:val="22"/>
          <w:lang w:val="fr-FR"/>
        </w:rPr>
        <w:t>Directeur financier</w:t>
      </w:r>
    </w:p>
    <w:p w14:paraId="4D2C60EC" w14:textId="77777777" w:rsidR="009270B8" w:rsidRDefault="009270B8" w:rsidP="009270B8">
      <w:pPr>
        <w:pStyle w:val="Textoindependiente"/>
        <w:numPr>
          <w:ilvl w:val="1"/>
          <w:numId w:val="3"/>
        </w:numPr>
        <w:spacing w:before="34"/>
        <w:rPr>
          <w:szCs w:val="22"/>
          <w:lang w:val="fr-FR"/>
        </w:rPr>
      </w:pPr>
      <w:r w:rsidRPr="009270B8">
        <w:rPr>
          <w:szCs w:val="22"/>
          <w:lang w:val="fr-FR"/>
        </w:rPr>
        <w:t>Les membres du service des technologies de l'information dont la présence s'avère nécessaire</w:t>
      </w:r>
    </w:p>
    <w:p w14:paraId="2B5234C7" w14:textId="77777777" w:rsidR="009270B8" w:rsidRDefault="009270B8" w:rsidP="009270B8">
      <w:pPr>
        <w:pStyle w:val="Textoindependiente"/>
        <w:numPr>
          <w:ilvl w:val="1"/>
          <w:numId w:val="3"/>
        </w:numPr>
        <w:spacing w:before="34"/>
        <w:rPr>
          <w:szCs w:val="22"/>
          <w:lang w:val="fr-FR"/>
        </w:rPr>
      </w:pPr>
      <w:r w:rsidRPr="009270B8">
        <w:rPr>
          <w:szCs w:val="22"/>
          <w:lang w:val="fr-FR"/>
        </w:rPr>
        <w:t>Directeur des ressources humaines</w:t>
      </w:r>
    </w:p>
    <w:p w14:paraId="1E2A11F3" w14:textId="1CA61A78" w:rsidR="00C35F40" w:rsidRPr="009270B8" w:rsidRDefault="009270B8" w:rsidP="009270B8">
      <w:pPr>
        <w:pStyle w:val="Textoindependiente"/>
        <w:numPr>
          <w:ilvl w:val="1"/>
          <w:numId w:val="3"/>
        </w:numPr>
        <w:spacing w:before="34"/>
        <w:rPr>
          <w:szCs w:val="22"/>
          <w:lang w:val="fr-FR"/>
        </w:rPr>
      </w:pPr>
      <w:r w:rsidRPr="009270B8">
        <w:rPr>
          <w:szCs w:val="22"/>
          <w:lang w:val="fr-FR"/>
        </w:rPr>
        <w:t>Directeur de la conformité réglementaire</w:t>
      </w:r>
    </w:p>
    <w:p w14:paraId="4C79553C" w14:textId="77777777" w:rsidR="009270B8" w:rsidRDefault="009270B8" w:rsidP="009270B8">
      <w:pPr>
        <w:pStyle w:val="Textoindependiente"/>
        <w:spacing w:before="34"/>
        <w:ind w:left="709"/>
        <w:rPr>
          <w:szCs w:val="22"/>
          <w:lang w:val="fr-FR"/>
        </w:rPr>
      </w:pPr>
    </w:p>
    <w:p w14:paraId="74771D09" w14:textId="77777777" w:rsidR="009270B8" w:rsidRPr="009270B8" w:rsidRDefault="009270B8" w:rsidP="009270B8">
      <w:pPr>
        <w:pStyle w:val="Textoindependiente"/>
        <w:spacing w:before="34"/>
        <w:ind w:left="709"/>
        <w:rPr>
          <w:lang w:val="fr-FR"/>
        </w:rPr>
      </w:pPr>
    </w:p>
    <w:p w14:paraId="1E2A11F4" w14:textId="1DBBF686" w:rsidR="00C35F40" w:rsidRPr="00077ECA" w:rsidRDefault="00077ECA">
      <w:pPr>
        <w:pStyle w:val="Textoindependiente"/>
        <w:spacing w:line="276" w:lineRule="auto"/>
        <w:ind w:left="2" w:right="143"/>
        <w:jc w:val="both"/>
        <w:rPr>
          <w:lang w:val="fr-FR"/>
        </w:rPr>
      </w:pPr>
      <w:r w:rsidRPr="00077ECA">
        <w:rPr>
          <w:lang w:val="fr-FR"/>
        </w:rPr>
        <w:t xml:space="preserve">Toute personne, qu'elle soit interne ou externe (salarié du groupe </w:t>
      </w:r>
      <w:proofErr w:type="spellStart"/>
      <w:r w:rsidRPr="00077ECA">
        <w:rPr>
          <w:lang w:val="fr-FR"/>
        </w:rPr>
        <w:t>Planasa</w:t>
      </w:r>
      <w:proofErr w:type="spellEnd"/>
      <w:r w:rsidRPr="00077ECA">
        <w:rPr>
          <w:lang w:val="fr-FR"/>
        </w:rPr>
        <w:t xml:space="preserve"> ou personnel externe), qui utilise les informations et les systèmes d'information nécessaires, doit faire preuve de la vigilance requise et se conformer à la politique de sécurité de l'information du groupe </w:t>
      </w:r>
      <w:proofErr w:type="spellStart"/>
      <w:r w:rsidRPr="00077ECA">
        <w:rPr>
          <w:lang w:val="fr-FR"/>
        </w:rPr>
        <w:t>Planasa</w:t>
      </w:r>
      <w:proofErr w:type="spellEnd"/>
      <w:r w:rsidRPr="00077ECA">
        <w:rPr>
          <w:lang w:val="fr-FR"/>
        </w:rPr>
        <w:t>. Ses principales responsabilités sont les suivantes :</w:t>
      </w:r>
    </w:p>
    <w:p w14:paraId="1E2A11F5" w14:textId="77777777" w:rsidR="00C35F40" w:rsidRPr="00077ECA" w:rsidRDefault="00C35F40">
      <w:pPr>
        <w:pStyle w:val="Textoindependiente"/>
        <w:spacing w:before="54"/>
        <w:rPr>
          <w:lang w:val="fr-FR"/>
        </w:rPr>
      </w:pPr>
    </w:p>
    <w:p w14:paraId="58D0D25B" w14:textId="77777777" w:rsidR="00077ECA" w:rsidRDefault="00077ECA" w:rsidP="00077ECA">
      <w:pPr>
        <w:pStyle w:val="Textoindependiente"/>
        <w:numPr>
          <w:ilvl w:val="0"/>
          <w:numId w:val="3"/>
        </w:numPr>
        <w:jc w:val="both"/>
        <w:rPr>
          <w:szCs w:val="22"/>
          <w:lang w:val="fr-FR"/>
        </w:rPr>
      </w:pPr>
      <w:r w:rsidRPr="00077ECA">
        <w:rPr>
          <w:szCs w:val="22"/>
          <w:lang w:val="fr-FR"/>
        </w:rPr>
        <w:t>Utiliser les systèmes d'information uniquement pour effectuer des tâches autorisées, dans le respect de la législation et de la réglementation.</w:t>
      </w:r>
    </w:p>
    <w:p w14:paraId="568C40E1" w14:textId="77777777" w:rsidR="00077ECA" w:rsidRDefault="00077ECA" w:rsidP="00077ECA">
      <w:pPr>
        <w:pStyle w:val="Textoindependiente"/>
        <w:numPr>
          <w:ilvl w:val="0"/>
          <w:numId w:val="3"/>
        </w:numPr>
        <w:jc w:val="both"/>
        <w:rPr>
          <w:szCs w:val="22"/>
          <w:lang w:val="fr-FR"/>
        </w:rPr>
      </w:pPr>
      <w:r w:rsidRPr="00077ECA">
        <w:rPr>
          <w:szCs w:val="22"/>
          <w:lang w:val="fr-FR"/>
        </w:rPr>
        <w:t>Protéger les informations tout au long de leur cycle de vie, depuis leur création ou leur réception jusqu’à leur traitement, leur communication, leur transport, leur stockage, leur transmission à des tiers ou leur éventuelle destruction.</w:t>
      </w:r>
    </w:p>
    <w:p w14:paraId="68EAD7C4" w14:textId="77777777" w:rsidR="00077ECA" w:rsidRDefault="00077ECA" w:rsidP="00077ECA">
      <w:pPr>
        <w:pStyle w:val="Textoindependiente"/>
        <w:numPr>
          <w:ilvl w:val="0"/>
          <w:numId w:val="3"/>
        </w:numPr>
        <w:jc w:val="both"/>
        <w:rPr>
          <w:szCs w:val="22"/>
          <w:lang w:val="fr-FR"/>
        </w:rPr>
      </w:pPr>
      <w:r w:rsidRPr="00077ECA">
        <w:rPr>
          <w:szCs w:val="22"/>
          <w:lang w:val="fr-FR"/>
        </w:rPr>
        <w:t>Protéger tout type d’information, informatisée ou non, conformément aux règles de sécurité.</w:t>
      </w:r>
    </w:p>
    <w:p w14:paraId="625AB057" w14:textId="77777777" w:rsidR="00077ECA" w:rsidRDefault="00077ECA" w:rsidP="00077ECA">
      <w:pPr>
        <w:pStyle w:val="Textoindependiente"/>
        <w:numPr>
          <w:ilvl w:val="0"/>
          <w:numId w:val="3"/>
        </w:numPr>
        <w:jc w:val="both"/>
        <w:rPr>
          <w:szCs w:val="22"/>
          <w:lang w:val="fr-FR"/>
        </w:rPr>
      </w:pPr>
      <w:r w:rsidRPr="00077ECA">
        <w:rPr>
          <w:szCs w:val="22"/>
          <w:lang w:val="fr-FR"/>
        </w:rPr>
        <w:t>Protéger les informations contre tout accès non autorisé, toute publication indue ou toute perte.</w:t>
      </w:r>
    </w:p>
    <w:p w14:paraId="69D1A8E4" w14:textId="77777777" w:rsidR="00077ECA" w:rsidRDefault="00077ECA" w:rsidP="00077ECA">
      <w:pPr>
        <w:pStyle w:val="Textoindependiente"/>
        <w:numPr>
          <w:ilvl w:val="0"/>
          <w:numId w:val="3"/>
        </w:numPr>
        <w:jc w:val="both"/>
        <w:rPr>
          <w:szCs w:val="22"/>
          <w:lang w:val="fr-FR"/>
        </w:rPr>
      </w:pPr>
      <w:r w:rsidRPr="00077ECA">
        <w:rPr>
          <w:szCs w:val="22"/>
          <w:lang w:val="fr-FR"/>
        </w:rPr>
        <w:t>Connaître les exigences légales et réglementaires de l’organisation.</w:t>
      </w:r>
    </w:p>
    <w:p w14:paraId="1E2A11FC" w14:textId="7FF15EE0" w:rsidR="00C35F40" w:rsidRPr="00077ECA" w:rsidRDefault="00077ECA" w:rsidP="00077ECA">
      <w:pPr>
        <w:pStyle w:val="Textoindependiente"/>
        <w:numPr>
          <w:ilvl w:val="0"/>
          <w:numId w:val="3"/>
        </w:numPr>
        <w:jc w:val="both"/>
        <w:rPr>
          <w:szCs w:val="22"/>
          <w:lang w:val="fr-FR"/>
        </w:rPr>
      </w:pPr>
      <w:r w:rsidRPr="00077ECA">
        <w:rPr>
          <w:szCs w:val="22"/>
          <w:lang w:val="fr-FR"/>
        </w:rPr>
        <w:t>Tout manquement aux règles de sécurité de l’information doit être signalé de manière appropriée dès qu’il est détecté.</w:t>
      </w:r>
    </w:p>
    <w:p w14:paraId="1E2A11FD" w14:textId="77777777" w:rsidR="00C35F40" w:rsidRDefault="00C35F40">
      <w:pPr>
        <w:pStyle w:val="Textoindependiente"/>
        <w:spacing w:before="70"/>
        <w:rPr>
          <w:lang w:val="fr-FR"/>
        </w:rPr>
      </w:pPr>
    </w:p>
    <w:p w14:paraId="2D8BC161" w14:textId="77777777" w:rsidR="00077ECA" w:rsidRDefault="00077ECA">
      <w:pPr>
        <w:pStyle w:val="Textoindependiente"/>
        <w:spacing w:before="70"/>
        <w:rPr>
          <w:lang w:val="fr-FR"/>
        </w:rPr>
      </w:pPr>
    </w:p>
    <w:p w14:paraId="720F2667" w14:textId="77777777" w:rsidR="00077ECA" w:rsidRPr="00077ECA" w:rsidRDefault="00077ECA">
      <w:pPr>
        <w:pStyle w:val="Textoindependiente"/>
        <w:spacing w:before="70"/>
        <w:rPr>
          <w:lang w:val="fr-FR"/>
        </w:rPr>
      </w:pPr>
    </w:p>
    <w:p w14:paraId="1E2A11FE" w14:textId="3148B7CC" w:rsidR="00C35F40" w:rsidRDefault="00077ECA">
      <w:pPr>
        <w:spacing w:after="37"/>
        <w:ind w:left="2"/>
        <w:jc w:val="both"/>
        <w:rPr>
          <w:b/>
        </w:rPr>
      </w:pPr>
      <w:proofErr w:type="spellStart"/>
      <w:r w:rsidRPr="00077ECA">
        <w:rPr>
          <w:b/>
          <w:color w:val="404040"/>
          <w:spacing w:val="15"/>
        </w:rPr>
        <w:t>Approbation</w:t>
      </w:r>
      <w:proofErr w:type="spellEnd"/>
    </w:p>
    <w:tbl>
      <w:tblPr>
        <w:tblStyle w:val="TableNormal"/>
        <w:tblW w:w="0" w:type="auto"/>
        <w:tblInd w:w="120" w:type="dxa"/>
        <w:tblLayout w:type="fixed"/>
        <w:tblLook w:val="01E0" w:firstRow="1" w:lastRow="1" w:firstColumn="1" w:lastColumn="1" w:noHBand="0" w:noVBand="0"/>
      </w:tblPr>
      <w:tblGrid>
        <w:gridCol w:w="2972"/>
        <w:gridCol w:w="3180"/>
        <w:gridCol w:w="2235"/>
      </w:tblGrid>
      <w:tr w:rsidR="00C35F40" w14:paraId="1E2A1202" w14:textId="77777777">
        <w:trPr>
          <w:trHeight w:val="522"/>
        </w:trPr>
        <w:tc>
          <w:tcPr>
            <w:tcW w:w="2972" w:type="dxa"/>
            <w:tcBorders>
              <w:top w:val="single" w:sz="4" w:space="0" w:color="BEBEBE"/>
              <w:left w:val="single" w:sz="4" w:space="0" w:color="BEBEBE"/>
            </w:tcBorders>
          </w:tcPr>
          <w:p w14:paraId="1E2A11FF" w14:textId="2AE3A6B9" w:rsidR="00C35F40" w:rsidRDefault="00077ECA">
            <w:pPr>
              <w:pStyle w:val="TableParagraph"/>
              <w:spacing w:before="140"/>
              <w:ind w:left="136"/>
              <w:rPr>
                <w:sz w:val="16"/>
              </w:rPr>
            </w:pPr>
            <w:proofErr w:type="spellStart"/>
            <w:r w:rsidRPr="00077ECA">
              <w:rPr>
                <w:sz w:val="16"/>
              </w:rPr>
              <w:t>Rédigé</w:t>
            </w:r>
            <w:proofErr w:type="spellEnd"/>
            <w:r w:rsidRPr="00077ECA">
              <w:rPr>
                <w:sz w:val="16"/>
              </w:rPr>
              <w:t xml:space="preserve"> </w:t>
            </w:r>
            <w:proofErr w:type="gramStart"/>
            <w:r w:rsidRPr="00077ECA">
              <w:rPr>
                <w:sz w:val="16"/>
              </w:rPr>
              <w:t>par :</w:t>
            </w:r>
            <w:proofErr w:type="gramEnd"/>
          </w:p>
        </w:tc>
        <w:tc>
          <w:tcPr>
            <w:tcW w:w="3180" w:type="dxa"/>
            <w:tcBorders>
              <w:top w:val="single" w:sz="4" w:space="0" w:color="BEBEBE"/>
            </w:tcBorders>
          </w:tcPr>
          <w:p w14:paraId="1E2A1200" w14:textId="0AA83F5E" w:rsidR="00C35F40" w:rsidRDefault="00077ECA">
            <w:pPr>
              <w:pStyle w:val="TableParagraph"/>
              <w:spacing w:before="140"/>
              <w:ind w:left="688"/>
              <w:rPr>
                <w:sz w:val="16"/>
              </w:rPr>
            </w:pPr>
            <w:proofErr w:type="spellStart"/>
            <w:r w:rsidRPr="00077ECA">
              <w:rPr>
                <w:sz w:val="16"/>
              </w:rPr>
              <w:t>Approuvé</w:t>
            </w:r>
            <w:proofErr w:type="spellEnd"/>
            <w:r w:rsidRPr="00077ECA">
              <w:rPr>
                <w:sz w:val="16"/>
              </w:rPr>
              <w:t xml:space="preserve"> </w:t>
            </w:r>
            <w:proofErr w:type="gramStart"/>
            <w:r w:rsidRPr="00077ECA">
              <w:rPr>
                <w:sz w:val="16"/>
              </w:rPr>
              <w:t>par :</w:t>
            </w:r>
            <w:proofErr w:type="gramEnd"/>
          </w:p>
        </w:tc>
        <w:tc>
          <w:tcPr>
            <w:tcW w:w="2235" w:type="dxa"/>
            <w:tcBorders>
              <w:top w:val="single" w:sz="4" w:space="0" w:color="BEBEBE"/>
              <w:right w:val="single" w:sz="4" w:space="0" w:color="BEBEBE"/>
            </w:tcBorders>
          </w:tcPr>
          <w:p w14:paraId="1E2A1201" w14:textId="0329A372" w:rsidR="00C35F40" w:rsidRDefault="00077ECA">
            <w:pPr>
              <w:pStyle w:val="TableParagraph"/>
              <w:spacing w:before="34" w:line="276" w:lineRule="auto"/>
              <w:ind w:right="164"/>
              <w:rPr>
                <w:sz w:val="16"/>
              </w:rPr>
            </w:pPr>
            <w:r w:rsidRPr="00077ECA">
              <w:rPr>
                <w:sz w:val="16"/>
              </w:rPr>
              <w:t xml:space="preserve">Date </w:t>
            </w:r>
            <w:proofErr w:type="spellStart"/>
            <w:proofErr w:type="gramStart"/>
            <w:r w:rsidRPr="00077ECA">
              <w:rPr>
                <w:sz w:val="16"/>
              </w:rPr>
              <w:t>d'adoption</w:t>
            </w:r>
            <w:proofErr w:type="spellEnd"/>
            <w:r w:rsidRPr="00077ECA">
              <w:rPr>
                <w:sz w:val="16"/>
              </w:rPr>
              <w:t xml:space="preserve"> :</w:t>
            </w:r>
            <w:proofErr w:type="gramEnd"/>
          </w:p>
        </w:tc>
      </w:tr>
      <w:tr w:rsidR="00C35F40" w14:paraId="1E2A1207" w14:textId="77777777">
        <w:trPr>
          <w:trHeight w:val="629"/>
        </w:trPr>
        <w:tc>
          <w:tcPr>
            <w:tcW w:w="2972" w:type="dxa"/>
            <w:tcBorders>
              <w:left w:val="single" w:sz="4" w:space="0" w:color="BEBEBE"/>
              <w:bottom w:val="single" w:sz="4" w:space="0" w:color="BEBEBE"/>
            </w:tcBorders>
          </w:tcPr>
          <w:p w14:paraId="1E2A1203" w14:textId="54D4ED5B" w:rsidR="00C35F40" w:rsidRPr="00077ECA" w:rsidRDefault="00077ECA">
            <w:pPr>
              <w:pStyle w:val="TableParagraph"/>
              <w:spacing w:line="276" w:lineRule="auto"/>
              <w:ind w:left="141" w:right="579"/>
              <w:rPr>
                <w:sz w:val="16"/>
                <w:lang w:val="fr-FR"/>
              </w:rPr>
            </w:pPr>
            <w:r w:rsidRPr="00077ECA">
              <w:rPr>
                <w:sz w:val="16"/>
                <w:lang w:val="fr-FR"/>
              </w:rPr>
              <w:t>Directeur mondial des systèmes d'information</w:t>
            </w:r>
          </w:p>
        </w:tc>
        <w:tc>
          <w:tcPr>
            <w:tcW w:w="3180" w:type="dxa"/>
            <w:tcBorders>
              <w:bottom w:val="single" w:sz="4" w:space="0" w:color="BEBEBE"/>
            </w:tcBorders>
          </w:tcPr>
          <w:p w14:paraId="1E2A1204" w14:textId="04B3B354" w:rsidR="00C35F40" w:rsidRPr="00077ECA" w:rsidRDefault="00077ECA">
            <w:pPr>
              <w:pStyle w:val="TableParagraph"/>
              <w:spacing w:line="276" w:lineRule="auto"/>
              <w:ind w:left="654" w:right="59"/>
              <w:rPr>
                <w:b/>
                <w:sz w:val="16"/>
                <w:lang w:val="fr-FR"/>
              </w:rPr>
            </w:pPr>
            <w:r w:rsidRPr="00077ECA">
              <w:rPr>
                <w:b/>
                <w:sz w:val="16"/>
                <w:lang w:val="fr-FR"/>
              </w:rPr>
              <w:t xml:space="preserve">Conseil d'administration du groupe </w:t>
            </w:r>
            <w:proofErr w:type="spellStart"/>
            <w:r w:rsidRPr="00077ECA">
              <w:rPr>
                <w:b/>
                <w:sz w:val="16"/>
                <w:lang w:val="fr-FR"/>
              </w:rPr>
              <w:t>Planasa</w:t>
            </w:r>
            <w:proofErr w:type="spellEnd"/>
          </w:p>
        </w:tc>
        <w:tc>
          <w:tcPr>
            <w:tcW w:w="2235" w:type="dxa"/>
            <w:tcBorders>
              <w:bottom w:val="single" w:sz="4" w:space="0" w:color="BEBEBE"/>
              <w:right w:val="single" w:sz="4" w:space="0" w:color="BEBEBE"/>
            </w:tcBorders>
          </w:tcPr>
          <w:p w14:paraId="737818F8" w14:textId="77777777" w:rsidR="00077ECA" w:rsidRPr="00077ECA" w:rsidRDefault="00077ECA" w:rsidP="00077ECA">
            <w:pPr>
              <w:pStyle w:val="TableParagraph"/>
              <w:spacing w:before="9"/>
              <w:rPr>
                <w:b/>
                <w:sz w:val="16"/>
                <w:lang w:val="fr-FR"/>
              </w:rPr>
            </w:pPr>
          </w:p>
          <w:p w14:paraId="1E2A1206" w14:textId="6162CF6A" w:rsidR="00C35F40" w:rsidRDefault="00077ECA" w:rsidP="00077ECA">
            <w:pPr>
              <w:pStyle w:val="TableParagraph"/>
              <w:spacing w:before="0"/>
              <w:rPr>
                <w:b/>
                <w:sz w:val="16"/>
              </w:rPr>
            </w:pPr>
            <w:r w:rsidRPr="00077ECA">
              <w:rPr>
                <w:b/>
                <w:sz w:val="16"/>
                <w:lang w:val="fr-FR"/>
              </w:rPr>
              <w:t>Février 2020</w:t>
            </w:r>
          </w:p>
        </w:tc>
      </w:tr>
    </w:tbl>
    <w:p w14:paraId="1E2A1208" w14:textId="77777777" w:rsidR="005F6C79" w:rsidRDefault="005F6C79"/>
    <w:sectPr w:rsidR="005F6C79">
      <w:pgSz w:w="11910" w:h="16840"/>
      <w:pgMar w:top="2760" w:right="1559" w:bottom="280" w:left="1700" w:header="74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A7AC2" w14:textId="77777777" w:rsidR="00D018C1" w:rsidRDefault="00D018C1">
      <w:r>
        <w:separator/>
      </w:r>
    </w:p>
  </w:endnote>
  <w:endnote w:type="continuationSeparator" w:id="0">
    <w:p w14:paraId="14D48AAD" w14:textId="77777777" w:rsidR="00D018C1" w:rsidRDefault="00D01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A3358" w14:textId="77777777" w:rsidR="00D018C1" w:rsidRDefault="00D018C1">
      <w:r>
        <w:separator/>
      </w:r>
    </w:p>
  </w:footnote>
  <w:footnote w:type="continuationSeparator" w:id="0">
    <w:p w14:paraId="7A279C10" w14:textId="77777777" w:rsidR="00D018C1" w:rsidRDefault="00D018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A120A" w14:textId="77777777" w:rsidR="00C35F40" w:rsidRDefault="00D018C1">
    <w:pPr>
      <w:pStyle w:val="Textoindependiente"/>
      <w:spacing w:line="14" w:lineRule="auto"/>
    </w:pPr>
    <w:r>
      <w:rPr>
        <w:noProof/>
      </w:rPr>
      <w:drawing>
        <wp:anchor distT="0" distB="0" distL="0" distR="0" simplePos="0" relativeHeight="487481856" behindDoc="1" locked="0" layoutInCell="1" allowOverlap="1" wp14:anchorId="1E2A120B" wp14:editId="1E2A120C">
          <wp:simplePos x="0" y="0"/>
          <wp:positionH relativeFrom="page">
            <wp:posOffset>931325</wp:posOffset>
          </wp:positionH>
          <wp:positionV relativeFrom="page">
            <wp:posOffset>474586</wp:posOffset>
          </wp:positionV>
          <wp:extent cx="1430671" cy="450426"/>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430671" cy="450426"/>
                  </a:xfrm>
                  <a:prstGeom prst="rect">
                    <a:avLst/>
                  </a:prstGeom>
                </pic:spPr>
              </pic:pic>
            </a:graphicData>
          </a:graphic>
        </wp:anchor>
      </w:drawing>
    </w:r>
    <w:r>
      <w:rPr>
        <w:noProof/>
      </w:rPr>
      <mc:AlternateContent>
        <mc:Choice Requires="wps">
          <w:drawing>
            <wp:anchor distT="0" distB="0" distL="0" distR="0" simplePos="0" relativeHeight="487482368" behindDoc="1" locked="0" layoutInCell="1" allowOverlap="1" wp14:anchorId="1E2A120D" wp14:editId="1E2A120E">
              <wp:simplePos x="0" y="0"/>
              <wp:positionH relativeFrom="page">
                <wp:posOffset>5841872</wp:posOffset>
              </wp:positionH>
              <wp:positionV relativeFrom="page">
                <wp:posOffset>751352</wp:posOffset>
              </wp:positionV>
              <wp:extent cx="654050" cy="1397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4050" cy="139700"/>
                      </a:xfrm>
                      <a:prstGeom prst="rect">
                        <a:avLst/>
                      </a:prstGeom>
                    </wps:spPr>
                    <wps:txbx>
                      <w:txbxContent>
                        <w:p w14:paraId="1E2A1211" w14:textId="12F3E489" w:rsidR="00C35F40" w:rsidRDefault="00D018C1">
                          <w:pPr>
                            <w:spacing w:before="15"/>
                            <w:ind w:left="20"/>
                            <w:rPr>
                              <w:sz w:val="16"/>
                            </w:rPr>
                          </w:pPr>
                          <w:r>
                            <w:rPr>
                              <w:sz w:val="16"/>
                            </w:rPr>
                            <w:t>P</w:t>
                          </w:r>
                          <w:r w:rsidR="0081488D">
                            <w:rPr>
                              <w:sz w:val="16"/>
                            </w:rPr>
                            <w:t>age</w:t>
                          </w:r>
                          <w:r>
                            <w:rPr>
                              <w:spacing w:val="-1"/>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2"/>
                              <w:sz w:val="16"/>
                            </w:rPr>
                            <w:t xml:space="preserve"> </w:t>
                          </w:r>
                          <w:r>
                            <w:rPr>
                              <w:sz w:val="16"/>
                            </w:rPr>
                            <w:t>de</w:t>
                          </w:r>
                          <w:r>
                            <w:rPr>
                              <w:spacing w:val="-3"/>
                              <w:sz w:val="16"/>
                            </w:rPr>
                            <w:t xml:space="preserve">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6</w:t>
                          </w:r>
                          <w:r>
                            <w:rPr>
                              <w:spacing w:val="-10"/>
                              <w:sz w:val="16"/>
                            </w:rPr>
                            <w:fldChar w:fldCharType="end"/>
                          </w:r>
                        </w:p>
                      </w:txbxContent>
                    </wps:txbx>
                    <wps:bodyPr wrap="square" lIns="0" tIns="0" rIns="0" bIns="0" rtlCol="0">
                      <a:noAutofit/>
                    </wps:bodyPr>
                  </wps:wsp>
                </a:graphicData>
              </a:graphic>
            </wp:anchor>
          </w:drawing>
        </mc:Choice>
        <mc:Fallback>
          <w:pict>
            <v:shapetype w14:anchorId="1E2A120D" id="_x0000_t202" coordsize="21600,21600" o:spt="202" path="m,l,21600r21600,l21600,xe">
              <v:stroke joinstyle="miter"/>
              <v:path gradientshapeok="t" o:connecttype="rect"/>
            </v:shapetype>
            <v:shape id="Textbox 2" o:spid="_x0000_s1026" type="#_x0000_t202" style="position:absolute;margin-left:460pt;margin-top:59.15pt;width:51.5pt;height:11pt;z-index:-15834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" filled="f" stroked="f">
              <v:textbox inset="0,0,0,0">
                <w:txbxContent>
                  <w:p w14:paraId="1E2A1211" w14:textId="12F3E489" w:rsidR="00C35F40" w:rsidRDefault="00D018C1">
                    <w:pPr>
                      <w:spacing w:before="15"/>
                      <w:ind w:left="20"/>
                      <w:rPr>
                        <w:sz w:val="16"/>
                      </w:rPr>
                    </w:pPr>
                    <w:r>
                      <w:rPr>
                        <w:sz w:val="16"/>
                      </w:rPr>
                      <w:t>P</w:t>
                    </w:r>
                    <w:r w:rsidR="0081488D">
                      <w:rPr>
                        <w:sz w:val="16"/>
                      </w:rPr>
                      <w:t>age</w:t>
                    </w:r>
                    <w:r>
                      <w:rPr>
                        <w:spacing w:val="-1"/>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2"/>
                        <w:sz w:val="16"/>
                      </w:rPr>
                      <w:t xml:space="preserve"> </w:t>
                    </w:r>
                    <w:r>
                      <w:rPr>
                        <w:sz w:val="16"/>
                      </w:rPr>
                      <w:t>de</w:t>
                    </w:r>
                    <w:r>
                      <w:rPr>
                        <w:spacing w:val="-3"/>
                        <w:sz w:val="16"/>
                      </w:rPr>
                      <w:t xml:space="preserve">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6</w:t>
                    </w:r>
                    <w:r>
                      <w:rPr>
                        <w:spacing w:val="-10"/>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87482880" behindDoc="1" locked="0" layoutInCell="1" allowOverlap="1" wp14:anchorId="1E2A120F" wp14:editId="1E2A1210">
              <wp:simplePos x="0" y="0"/>
              <wp:positionH relativeFrom="page">
                <wp:posOffset>1747773</wp:posOffset>
              </wp:positionH>
              <wp:positionV relativeFrom="page">
                <wp:posOffset>1034849</wp:posOffset>
              </wp:positionV>
              <wp:extent cx="4514850" cy="7429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14850" cy="742950"/>
                      </a:xfrm>
                      <a:prstGeom prst="rect">
                        <a:avLst/>
                      </a:prstGeom>
                    </wps:spPr>
                    <wps:txbx>
                      <w:txbxContent>
                        <w:p w14:paraId="1E2A1212" w14:textId="65B83B08" w:rsidR="00C35F40" w:rsidRDefault="0081488D">
                          <w:pPr>
                            <w:spacing w:before="21"/>
                            <w:ind w:left="1943" w:right="18" w:hanging="1923"/>
                            <w:rPr>
                              <w:rFonts w:ascii="Arial Black" w:hAnsi="Arial Black"/>
                              <w:sz w:val="40"/>
                            </w:rPr>
                          </w:pPr>
                          <w:r w:rsidRPr="0081488D">
                            <w:rPr>
                              <w:rFonts w:ascii="Arial Black" w:hAnsi="Arial Black"/>
                              <w:color w:val="129D3D"/>
                              <w:sz w:val="40"/>
                            </w:rPr>
                            <w:t>POLITIQUE DE SÉCURITÉ DE L'INFORMATION</w:t>
                          </w:r>
                        </w:p>
                      </w:txbxContent>
                    </wps:txbx>
                    <wps:bodyPr wrap="square" lIns="0" tIns="0" rIns="0" bIns="0" rtlCol="0">
                      <a:noAutofit/>
                    </wps:bodyPr>
                  </wps:wsp>
                </a:graphicData>
              </a:graphic>
            </wp:anchor>
          </w:drawing>
        </mc:Choice>
        <mc:Fallback>
          <w:pict>
            <v:shape w14:anchorId="1E2A120F" id="Textbox 3" o:spid="_x0000_s1027" type="#_x0000_t202" style="position:absolute;margin-left:137.6pt;margin-top:81.5pt;width:355.5pt;height:58.5pt;z-index:-15833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" filled="f" stroked="f">
              <v:textbox inset="0,0,0,0">
                <w:txbxContent>
                  <w:p w14:paraId="1E2A1212" w14:textId="65B83B08" w:rsidR="00C35F40" w:rsidRDefault="0081488D">
                    <w:pPr>
                      <w:spacing w:before="21"/>
                      <w:ind w:left="1943" w:right="18" w:hanging="1923"/>
                      <w:rPr>
                        <w:rFonts w:ascii="Arial Black" w:hAnsi="Arial Black"/>
                        <w:sz w:val="40"/>
                      </w:rPr>
                    </w:pPr>
                    <w:r w:rsidRPr="0081488D">
                      <w:rPr>
                        <w:rFonts w:ascii="Arial Black" w:hAnsi="Arial Black"/>
                        <w:color w:val="129D3D"/>
                        <w:sz w:val="40"/>
                      </w:rPr>
                      <w:t>POLITIQUE DE SÉCURITÉ DE L'INFORMATION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EE362C"/>
    <w:multiLevelType w:val="hybridMultilevel"/>
    <w:tmpl w:val="04E2CFA6"/>
    <w:lvl w:ilvl="0" w:tplc="B6E2A8F2">
      <w:start w:val="1"/>
      <w:numFmt w:val="decimal"/>
      <w:lvlText w:val="%1"/>
      <w:lvlJc w:val="left"/>
      <w:pPr>
        <w:ind w:left="429" w:hanging="428"/>
      </w:pPr>
      <w:rPr>
        <w:rFonts w:ascii="Arial" w:eastAsia="Arial" w:hAnsi="Arial" w:cs="Arial" w:hint="default"/>
        <w:b/>
        <w:bCs/>
        <w:i w:val="0"/>
        <w:iCs w:val="0"/>
        <w:color w:val="119139"/>
        <w:spacing w:val="0"/>
        <w:w w:val="100"/>
        <w:sz w:val="28"/>
        <w:szCs w:val="28"/>
        <w:lang w:val="es-ES" w:eastAsia="en-US" w:bidi="ar-SA"/>
      </w:rPr>
    </w:lvl>
    <w:lvl w:ilvl="1" w:tplc="EE1C66B2">
      <w:numFmt w:val="bullet"/>
      <w:lvlText w:val=""/>
      <w:lvlJc w:val="left"/>
      <w:pPr>
        <w:ind w:left="1069" w:hanging="360"/>
      </w:pPr>
      <w:rPr>
        <w:rFonts w:ascii="Symbol" w:eastAsia="Symbol" w:hAnsi="Symbol" w:cs="Symbol" w:hint="default"/>
        <w:spacing w:val="0"/>
        <w:w w:val="99"/>
        <w:lang w:val="es-ES" w:eastAsia="en-US" w:bidi="ar-SA"/>
      </w:rPr>
    </w:lvl>
    <w:lvl w:ilvl="2" w:tplc="545240C0">
      <w:numFmt w:val="bullet"/>
      <w:lvlText w:val="o"/>
      <w:lvlJc w:val="left"/>
      <w:pPr>
        <w:ind w:left="1790" w:hanging="360"/>
      </w:pPr>
      <w:rPr>
        <w:rFonts w:ascii="Courier New" w:eastAsia="Courier New" w:hAnsi="Courier New" w:cs="Courier New" w:hint="default"/>
        <w:b w:val="0"/>
        <w:bCs w:val="0"/>
        <w:i w:val="0"/>
        <w:iCs w:val="0"/>
        <w:spacing w:val="0"/>
        <w:w w:val="99"/>
        <w:sz w:val="20"/>
        <w:szCs w:val="20"/>
        <w:lang w:val="es-ES" w:eastAsia="en-US" w:bidi="ar-SA"/>
      </w:rPr>
    </w:lvl>
    <w:lvl w:ilvl="3" w:tplc="92F41F5E">
      <w:numFmt w:val="bullet"/>
      <w:lvlText w:val="•"/>
      <w:lvlJc w:val="left"/>
      <w:pPr>
        <w:ind w:left="2655" w:hanging="360"/>
      </w:pPr>
      <w:rPr>
        <w:rFonts w:hint="default"/>
        <w:lang w:val="es-ES" w:eastAsia="en-US" w:bidi="ar-SA"/>
      </w:rPr>
    </w:lvl>
    <w:lvl w:ilvl="4" w:tplc="C6A8C9EC">
      <w:numFmt w:val="bullet"/>
      <w:lvlText w:val="•"/>
      <w:lvlJc w:val="left"/>
      <w:pPr>
        <w:ind w:left="3511" w:hanging="360"/>
      </w:pPr>
      <w:rPr>
        <w:rFonts w:hint="default"/>
        <w:lang w:val="es-ES" w:eastAsia="en-US" w:bidi="ar-SA"/>
      </w:rPr>
    </w:lvl>
    <w:lvl w:ilvl="5" w:tplc="DCDCA77C">
      <w:numFmt w:val="bullet"/>
      <w:lvlText w:val="•"/>
      <w:lvlJc w:val="left"/>
      <w:pPr>
        <w:ind w:left="4367" w:hanging="360"/>
      </w:pPr>
      <w:rPr>
        <w:rFonts w:hint="default"/>
        <w:lang w:val="es-ES" w:eastAsia="en-US" w:bidi="ar-SA"/>
      </w:rPr>
    </w:lvl>
    <w:lvl w:ilvl="6" w:tplc="AB08D100">
      <w:numFmt w:val="bullet"/>
      <w:lvlText w:val="•"/>
      <w:lvlJc w:val="left"/>
      <w:pPr>
        <w:ind w:left="5223" w:hanging="360"/>
      </w:pPr>
      <w:rPr>
        <w:rFonts w:hint="default"/>
        <w:lang w:val="es-ES" w:eastAsia="en-US" w:bidi="ar-SA"/>
      </w:rPr>
    </w:lvl>
    <w:lvl w:ilvl="7" w:tplc="A62A3442">
      <w:numFmt w:val="bullet"/>
      <w:lvlText w:val="•"/>
      <w:lvlJc w:val="left"/>
      <w:pPr>
        <w:ind w:left="6079" w:hanging="360"/>
      </w:pPr>
      <w:rPr>
        <w:rFonts w:hint="default"/>
        <w:lang w:val="es-ES" w:eastAsia="en-US" w:bidi="ar-SA"/>
      </w:rPr>
    </w:lvl>
    <w:lvl w:ilvl="8" w:tplc="3B1E418C">
      <w:numFmt w:val="bullet"/>
      <w:lvlText w:val="•"/>
      <w:lvlJc w:val="left"/>
      <w:pPr>
        <w:ind w:left="6935" w:hanging="360"/>
      </w:pPr>
      <w:rPr>
        <w:rFonts w:hint="default"/>
        <w:lang w:val="es-ES" w:eastAsia="en-US" w:bidi="ar-SA"/>
      </w:rPr>
    </w:lvl>
  </w:abstractNum>
  <w:abstractNum w:abstractNumId="1" w15:restartNumberingAfterBreak="0">
    <w:nsid w:val="713F5415"/>
    <w:multiLevelType w:val="hybridMultilevel"/>
    <w:tmpl w:val="BBF09D30"/>
    <w:lvl w:ilvl="0" w:tplc="A010067C">
      <w:start w:val="1"/>
      <w:numFmt w:val="decimal"/>
      <w:lvlText w:val="%1"/>
      <w:lvlJc w:val="left"/>
      <w:pPr>
        <w:ind w:left="441" w:hanging="440"/>
      </w:pPr>
      <w:rPr>
        <w:rFonts w:ascii="Arial" w:eastAsia="Arial" w:hAnsi="Arial" w:cs="Arial" w:hint="default"/>
        <w:b/>
        <w:bCs/>
        <w:i w:val="0"/>
        <w:iCs w:val="0"/>
        <w:spacing w:val="0"/>
        <w:w w:val="100"/>
        <w:sz w:val="22"/>
        <w:szCs w:val="22"/>
        <w:lang w:val="es-ES" w:eastAsia="en-US" w:bidi="ar-SA"/>
      </w:rPr>
    </w:lvl>
    <w:lvl w:ilvl="1" w:tplc="1C1E0D2E">
      <w:numFmt w:val="bullet"/>
      <w:lvlText w:val="•"/>
      <w:lvlJc w:val="left"/>
      <w:pPr>
        <w:ind w:left="1260" w:hanging="440"/>
      </w:pPr>
      <w:rPr>
        <w:rFonts w:hint="default"/>
        <w:lang w:val="es-ES" w:eastAsia="en-US" w:bidi="ar-SA"/>
      </w:rPr>
    </w:lvl>
    <w:lvl w:ilvl="2" w:tplc="FF12F348">
      <w:numFmt w:val="bullet"/>
      <w:lvlText w:val="•"/>
      <w:lvlJc w:val="left"/>
      <w:pPr>
        <w:ind w:left="2081" w:hanging="440"/>
      </w:pPr>
      <w:rPr>
        <w:rFonts w:hint="default"/>
        <w:lang w:val="es-ES" w:eastAsia="en-US" w:bidi="ar-SA"/>
      </w:rPr>
    </w:lvl>
    <w:lvl w:ilvl="3" w:tplc="AC8AC27E">
      <w:numFmt w:val="bullet"/>
      <w:lvlText w:val="•"/>
      <w:lvlJc w:val="left"/>
      <w:pPr>
        <w:ind w:left="2902" w:hanging="440"/>
      </w:pPr>
      <w:rPr>
        <w:rFonts w:hint="default"/>
        <w:lang w:val="es-ES" w:eastAsia="en-US" w:bidi="ar-SA"/>
      </w:rPr>
    </w:lvl>
    <w:lvl w:ilvl="4" w:tplc="E6366B5E">
      <w:numFmt w:val="bullet"/>
      <w:lvlText w:val="•"/>
      <w:lvlJc w:val="left"/>
      <w:pPr>
        <w:ind w:left="3722" w:hanging="440"/>
      </w:pPr>
      <w:rPr>
        <w:rFonts w:hint="default"/>
        <w:lang w:val="es-ES" w:eastAsia="en-US" w:bidi="ar-SA"/>
      </w:rPr>
    </w:lvl>
    <w:lvl w:ilvl="5" w:tplc="6F4AE95E">
      <w:numFmt w:val="bullet"/>
      <w:lvlText w:val="•"/>
      <w:lvlJc w:val="left"/>
      <w:pPr>
        <w:ind w:left="4543" w:hanging="440"/>
      </w:pPr>
      <w:rPr>
        <w:rFonts w:hint="default"/>
        <w:lang w:val="es-ES" w:eastAsia="en-US" w:bidi="ar-SA"/>
      </w:rPr>
    </w:lvl>
    <w:lvl w:ilvl="6" w:tplc="65C473C6">
      <w:numFmt w:val="bullet"/>
      <w:lvlText w:val="•"/>
      <w:lvlJc w:val="left"/>
      <w:pPr>
        <w:ind w:left="5364" w:hanging="440"/>
      </w:pPr>
      <w:rPr>
        <w:rFonts w:hint="default"/>
        <w:lang w:val="es-ES" w:eastAsia="en-US" w:bidi="ar-SA"/>
      </w:rPr>
    </w:lvl>
    <w:lvl w:ilvl="7" w:tplc="FD1CE53A">
      <w:numFmt w:val="bullet"/>
      <w:lvlText w:val="•"/>
      <w:lvlJc w:val="left"/>
      <w:pPr>
        <w:ind w:left="6185" w:hanging="440"/>
      </w:pPr>
      <w:rPr>
        <w:rFonts w:hint="default"/>
        <w:lang w:val="es-ES" w:eastAsia="en-US" w:bidi="ar-SA"/>
      </w:rPr>
    </w:lvl>
    <w:lvl w:ilvl="8" w:tplc="77E8738A">
      <w:numFmt w:val="bullet"/>
      <w:lvlText w:val="•"/>
      <w:lvlJc w:val="left"/>
      <w:pPr>
        <w:ind w:left="7005" w:hanging="440"/>
      </w:pPr>
      <w:rPr>
        <w:rFonts w:hint="default"/>
        <w:lang w:val="es-ES" w:eastAsia="en-US" w:bidi="ar-SA"/>
      </w:rPr>
    </w:lvl>
  </w:abstractNum>
  <w:abstractNum w:abstractNumId="2" w15:restartNumberingAfterBreak="0">
    <w:nsid w:val="7E9B5D3F"/>
    <w:multiLevelType w:val="hybridMultilevel"/>
    <w:tmpl w:val="C69282F4"/>
    <w:lvl w:ilvl="0" w:tplc="60CCDC74">
      <w:start w:val="6"/>
      <w:numFmt w:val="bullet"/>
      <w:lvlText w:val="-"/>
      <w:lvlJc w:val="left"/>
      <w:pPr>
        <w:ind w:left="720" w:hanging="360"/>
      </w:pPr>
      <w:rPr>
        <w:rFonts w:ascii="Arial" w:eastAsia="Arial"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467163661">
    <w:abstractNumId w:val="0"/>
  </w:num>
  <w:num w:numId="2" w16cid:durableId="1609044525">
    <w:abstractNumId w:val="1"/>
  </w:num>
  <w:num w:numId="3" w16cid:durableId="8223078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35F40"/>
    <w:rsid w:val="000308A1"/>
    <w:rsid w:val="00047190"/>
    <w:rsid w:val="00077ECA"/>
    <w:rsid w:val="000B6863"/>
    <w:rsid w:val="00112358"/>
    <w:rsid w:val="001C4167"/>
    <w:rsid w:val="00297D80"/>
    <w:rsid w:val="0033558D"/>
    <w:rsid w:val="00394F44"/>
    <w:rsid w:val="004C7F2D"/>
    <w:rsid w:val="00503F6E"/>
    <w:rsid w:val="005E599D"/>
    <w:rsid w:val="005F6C79"/>
    <w:rsid w:val="006942DB"/>
    <w:rsid w:val="006A5AE1"/>
    <w:rsid w:val="006B3E97"/>
    <w:rsid w:val="0081488D"/>
    <w:rsid w:val="009270B8"/>
    <w:rsid w:val="00941893"/>
    <w:rsid w:val="00982412"/>
    <w:rsid w:val="00A75553"/>
    <w:rsid w:val="00AB0CAB"/>
    <w:rsid w:val="00B24D95"/>
    <w:rsid w:val="00C24EFD"/>
    <w:rsid w:val="00C35F40"/>
    <w:rsid w:val="00C53BF5"/>
    <w:rsid w:val="00C82F8D"/>
    <w:rsid w:val="00D018C1"/>
    <w:rsid w:val="00D4242F"/>
    <w:rsid w:val="00D55E59"/>
    <w:rsid w:val="00E43D88"/>
    <w:rsid w:val="00E74921"/>
    <w:rsid w:val="00ED65A0"/>
    <w:rsid w:val="00F07F4D"/>
    <w:rsid w:val="00FD242E"/>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A1184"/>
  <w15:docId w15:val="{BFE3DE46-F490-4767-96BE-15650065B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429" w:hanging="427"/>
      <w:outlineLvl w:val="0"/>
    </w:pPr>
    <w:rPr>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Ttulo">
    <w:name w:val="Title"/>
    <w:basedOn w:val="Normal"/>
    <w:uiPriority w:val="10"/>
    <w:qFormat/>
    <w:pPr>
      <w:spacing w:before="21"/>
      <w:ind w:left="1943" w:right="18" w:hanging="1923"/>
    </w:pPr>
    <w:rPr>
      <w:rFonts w:ascii="Arial Black" w:eastAsia="Arial Black" w:hAnsi="Arial Black" w:cs="Arial Black"/>
      <w:b/>
      <w:bCs/>
      <w:sz w:val="40"/>
      <w:szCs w:val="40"/>
    </w:rPr>
  </w:style>
  <w:style w:type="paragraph" w:styleId="Prrafodelista">
    <w:name w:val="List Paragraph"/>
    <w:basedOn w:val="Normal"/>
    <w:uiPriority w:val="1"/>
    <w:qFormat/>
    <w:pPr>
      <w:ind w:left="1070" w:hanging="360"/>
    </w:pPr>
  </w:style>
  <w:style w:type="paragraph" w:customStyle="1" w:styleId="TableParagraph">
    <w:name w:val="Table Paragraph"/>
    <w:basedOn w:val="Normal"/>
    <w:uiPriority w:val="1"/>
    <w:qFormat/>
    <w:pPr>
      <w:spacing w:before="88"/>
      <w:ind w:left="604"/>
    </w:pPr>
  </w:style>
  <w:style w:type="paragraph" w:styleId="Encabezado">
    <w:name w:val="header"/>
    <w:basedOn w:val="Normal"/>
    <w:link w:val="EncabezadoCar"/>
    <w:uiPriority w:val="99"/>
    <w:unhideWhenUsed/>
    <w:rsid w:val="0081488D"/>
    <w:pPr>
      <w:tabs>
        <w:tab w:val="center" w:pos="4252"/>
        <w:tab w:val="right" w:pos="8504"/>
      </w:tabs>
    </w:pPr>
  </w:style>
  <w:style w:type="character" w:customStyle="1" w:styleId="EncabezadoCar">
    <w:name w:val="Encabezado Car"/>
    <w:basedOn w:val="Fuentedeprrafopredeter"/>
    <w:link w:val="Encabezado"/>
    <w:uiPriority w:val="99"/>
    <w:rsid w:val="0081488D"/>
    <w:rPr>
      <w:rFonts w:ascii="Arial" w:eastAsia="Arial" w:hAnsi="Arial" w:cs="Arial"/>
      <w:lang w:val="es-ES"/>
    </w:rPr>
  </w:style>
  <w:style w:type="paragraph" w:styleId="Piedepgina">
    <w:name w:val="footer"/>
    <w:basedOn w:val="Normal"/>
    <w:link w:val="PiedepginaCar"/>
    <w:uiPriority w:val="99"/>
    <w:unhideWhenUsed/>
    <w:rsid w:val="0081488D"/>
    <w:pPr>
      <w:tabs>
        <w:tab w:val="center" w:pos="4252"/>
        <w:tab w:val="right" w:pos="8504"/>
      </w:tabs>
    </w:pPr>
  </w:style>
  <w:style w:type="character" w:customStyle="1" w:styleId="PiedepginaCar">
    <w:name w:val="Pie de página Car"/>
    <w:basedOn w:val="Fuentedeprrafopredeter"/>
    <w:link w:val="Piedepgina"/>
    <w:uiPriority w:val="99"/>
    <w:rsid w:val="0081488D"/>
    <w:rPr>
      <w:rFonts w:ascii="Arial" w:eastAsia="Arial" w:hAnsi="Arial" w:cs="Arial"/>
      <w:lang w:val="es-ES"/>
    </w:rPr>
  </w:style>
  <w:style w:type="paragraph" w:styleId="NormalWeb">
    <w:name w:val="Normal (Web)"/>
    <w:basedOn w:val="Normal"/>
    <w:uiPriority w:val="99"/>
    <w:unhideWhenUsed/>
    <w:rsid w:val="00503F6E"/>
    <w:pPr>
      <w:widowControl/>
      <w:autoSpaceDE/>
      <w:autoSpaceDN/>
      <w:spacing w:before="100" w:beforeAutospacing="1" w:after="100" w:afterAutospacing="1"/>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6</Pages>
  <Words>1665</Words>
  <Characters>9163</Characters>
  <Application>Microsoft Office Word</Application>
  <DocSecurity>0</DocSecurity>
  <Lines>76</Lines>
  <Paragraphs>21</Paragraphs>
  <ScaleCrop>false</ScaleCrop>
  <Company/>
  <LinksUpToDate>false</LinksUpToDate>
  <CharactersWithSpaces>10807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M. Gil</dc:creator>
  <cp:lastModifiedBy>Rafael Herrero</cp:lastModifiedBy>
  <cp:revision>31</cp:revision>
  <dcterms:created xsi:type="dcterms:W3CDTF">2026-07-16T11:08:00Z</dcterms:created>
  <dcterms:modified xsi:type="dcterms:W3CDTF">2026-07-17T14:34:00Z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2020-03-17T00:00:00Z</vt:filetime>
  </property>
  <property fmtid="{D5CDD505-2E9C-101B-9397-08002B2CF9AE}" pid="3" name="Creator">
    <vt:lpwstr>Microsoft® Word para Office 365</vt:lpwstr>
  </property>
  <property fmtid="{D5CDD505-2E9C-101B-9397-08002B2CF9AE}" pid="4" name="LastSaved">
    <vt:filetime>2026-07-14T00:00:00Z</vt:filetime>
  </property>
  <property fmtid="{D5CDD505-2E9C-101B-9397-08002B2CF9AE}" pid="5" name="Producer">
    <vt:lpwstr>Microsoft® Word para Office 365</vt:lpwstr>
  </property>
</Properties>
</file>